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DB1A26">
        <w:tc>
          <w:tcPr>
            <w:tcW w:w="5388" w:type="dxa"/>
          </w:tcPr>
          <w:p w:rsidR="002C3BF1" w:rsidRPr="0046509F" w:rsidRDefault="002C3BF1" w:rsidP="00DB1A26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DB1A26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DB1A26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DB1A26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DB1A26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DB1A26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DB1A26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DB1A26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3F296F" w:rsidP="00DB1A26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DB1A26"/>
        </w:tc>
        <w:tc>
          <w:tcPr>
            <w:tcW w:w="4962" w:type="dxa"/>
          </w:tcPr>
          <w:p w:rsidR="002C3BF1" w:rsidRPr="0046509F" w:rsidRDefault="002C3BF1" w:rsidP="00DB1A26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DB1A26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DB1A26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DB1A26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DB1A26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DB1A26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C65F3D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7B90">
        <w:rPr>
          <w:b/>
          <w:sz w:val="28"/>
          <w:szCs w:val="28"/>
        </w:rPr>
        <w:t>РОТ</w:t>
      </w:r>
      <w:r>
        <w:rPr>
          <w:b/>
          <w:sz w:val="28"/>
          <w:szCs w:val="28"/>
        </w:rPr>
        <w:t>ОКОЛ № 70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DB1A26">
        <w:tc>
          <w:tcPr>
            <w:tcW w:w="5353" w:type="dxa"/>
          </w:tcPr>
          <w:p w:rsidR="002C3BF1" w:rsidRDefault="00CD4222" w:rsidP="00DB1A26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8 декабря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CD4222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CD4222">
              <w:rPr>
                <w:b/>
                <w:i/>
                <w:sz w:val="28"/>
                <w:szCs w:val="28"/>
              </w:rPr>
              <w:t>4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DB1A26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DB1A26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DB1A26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E852C7" w:rsidRDefault="00E852C7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2459D" w:rsidRPr="009F3F4D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C65F3D" w:rsidRPr="00C65F3D" w:rsidRDefault="00C65F3D" w:rsidP="00C65F3D">
      <w:pPr>
        <w:ind w:right="-28" w:firstLine="709"/>
        <w:jc w:val="both"/>
        <w:rPr>
          <w:sz w:val="28"/>
          <w:szCs w:val="28"/>
        </w:rPr>
      </w:pPr>
    </w:p>
    <w:p w:rsidR="00C65F3D" w:rsidRPr="00C65F3D" w:rsidRDefault="00C65F3D" w:rsidP="00C65F3D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C65F3D">
        <w:rPr>
          <w:rFonts w:eastAsiaTheme="minorHAnsi" w:cstheme="minorBidi"/>
          <w:b/>
          <w:sz w:val="28"/>
          <w:szCs w:val="28"/>
          <w:lang w:eastAsia="en-US"/>
        </w:rPr>
        <w:t>О проекте закона Республики Марий Эл «О внесении изменений в некоторые законодател</w:t>
      </w:r>
      <w:r>
        <w:rPr>
          <w:rFonts w:eastAsiaTheme="minorHAnsi" w:cstheme="minorBidi"/>
          <w:b/>
          <w:sz w:val="28"/>
          <w:szCs w:val="28"/>
          <w:lang w:eastAsia="en-US"/>
        </w:rPr>
        <w:t>ьные акты Республики Марий Эл о </w:t>
      </w:r>
      <w:r w:rsidRPr="00C65F3D">
        <w:rPr>
          <w:rFonts w:eastAsiaTheme="minorHAnsi" w:cstheme="minorBidi"/>
          <w:b/>
          <w:sz w:val="28"/>
          <w:szCs w:val="28"/>
          <w:lang w:eastAsia="en-US"/>
        </w:rPr>
        <w:t>выборах».</w:t>
      </w:r>
    </w:p>
    <w:p w:rsidR="00DB1A26" w:rsidRPr="00AC4F37" w:rsidRDefault="00DB1A26" w:rsidP="00DB1A26">
      <w:pPr>
        <w:widowControl/>
        <w:tabs>
          <w:tab w:val="left" w:pos="3686"/>
          <w:tab w:val="left" w:pos="4111"/>
        </w:tabs>
        <w:autoSpaceDE/>
        <w:autoSpaceDN/>
        <w:adjustRightInd/>
        <w:ind w:firstLine="697"/>
        <w:contextualSpacing/>
        <w:rPr>
          <w:sz w:val="28"/>
          <w:szCs w:val="28"/>
        </w:rPr>
      </w:pPr>
      <w:r w:rsidRPr="00AC4F37">
        <w:rPr>
          <w:sz w:val="28"/>
          <w:szCs w:val="28"/>
        </w:rPr>
        <w:t>Комитет решил:</w:t>
      </w:r>
    </w:p>
    <w:p w:rsidR="00DB1A26" w:rsidRPr="00DB1A26" w:rsidRDefault="00DB1A26" w:rsidP="00DB1A26">
      <w:pPr>
        <w:widowControl/>
        <w:autoSpaceDE/>
        <w:autoSpaceDN/>
        <w:adjustRightInd/>
        <w:ind w:firstLine="697"/>
        <w:jc w:val="both"/>
        <w:rPr>
          <w:sz w:val="28"/>
          <w:szCs w:val="28"/>
        </w:rPr>
      </w:pPr>
      <w:r w:rsidRPr="00DB1A26">
        <w:rPr>
          <w:sz w:val="28"/>
          <w:szCs w:val="28"/>
        </w:rPr>
        <w:t xml:space="preserve">1. Поддержать проект </w:t>
      </w:r>
      <w:r w:rsidRPr="00DB1A26">
        <w:rPr>
          <w:bCs/>
          <w:sz w:val="28"/>
          <w:szCs w:val="28"/>
        </w:rPr>
        <w:t xml:space="preserve">закона Республики Марий Эл «О внесении изменений в некоторые законодательные акты Республики Марий Эл </w:t>
      </w:r>
      <w:r w:rsidRPr="00DB1A26">
        <w:rPr>
          <w:bCs/>
          <w:sz w:val="28"/>
          <w:szCs w:val="28"/>
        </w:rPr>
        <w:br/>
        <w:t>о выборах»</w:t>
      </w:r>
      <w:r w:rsidRPr="00DB1A26">
        <w:rPr>
          <w:sz w:val="28"/>
          <w:szCs w:val="28"/>
        </w:rPr>
        <w:t>.</w:t>
      </w:r>
    </w:p>
    <w:p w:rsidR="00DB1A26" w:rsidRPr="00DB1A26" w:rsidRDefault="00DB1A26" w:rsidP="00DB1A26">
      <w:pPr>
        <w:widowControl/>
        <w:autoSpaceDE/>
        <w:autoSpaceDN/>
        <w:adjustRightInd/>
        <w:ind w:firstLine="697"/>
        <w:contextualSpacing/>
        <w:jc w:val="both"/>
        <w:rPr>
          <w:sz w:val="28"/>
          <w:szCs w:val="28"/>
        </w:rPr>
      </w:pPr>
      <w:r w:rsidRPr="00DB1A26">
        <w:rPr>
          <w:sz w:val="28"/>
          <w:szCs w:val="28"/>
        </w:rPr>
        <w:t xml:space="preserve">2. Направить проект </w:t>
      </w:r>
      <w:r w:rsidRPr="00DB1A26">
        <w:rPr>
          <w:bCs/>
          <w:sz w:val="28"/>
          <w:szCs w:val="28"/>
        </w:rPr>
        <w:t xml:space="preserve">закона Республики Марий Эл «О внесении изменений в некоторые законодательные акты Республики Марий Эл </w:t>
      </w:r>
      <w:r w:rsidRPr="00DB1A26">
        <w:rPr>
          <w:bCs/>
          <w:sz w:val="28"/>
          <w:szCs w:val="28"/>
        </w:rPr>
        <w:br/>
        <w:t xml:space="preserve">о выборах» </w:t>
      </w:r>
      <w:r w:rsidRPr="00DB1A26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C65F3D" w:rsidRPr="00C65F3D" w:rsidRDefault="00C65F3D" w:rsidP="00C65F3D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65F3D" w:rsidRPr="00C65F3D" w:rsidRDefault="00C65F3D" w:rsidP="00C65F3D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C65F3D">
        <w:rPr>
          <w:rFonts w:eastAsiaTheme="minorHAnsi" w:cstheme="minorBidi"/>
          <w:b/>
          <w:sz w:val="28"/>
          <w:szCs w:val="28"/>
          <w:lang w:eastAsia="en-US"/>
        </w:rPr>
        <w:t xml:space="preserve">О проекте закона Республики Марий Эл «О внесении изменений в статью 19.2 Закона Республики Марий Эл </w:t>
      </w:r>
      <w:r w:rsidRPr="00C65F3D">
        <w:rPr>
          <w:rFonts w:eastAsiaTheme="minorHAnsi" w:cstheme="minorBidi"/>
          <w:b/>
          <w:sz w:val="28"/>
          <w:szCs w:val="28"/>
          <w:lang w:eastAsia="en-US"/>
        </w:rPr>
        <w:br/>
        <w:t>«Об административных правонарушениях в Республике Марий Эл».</w:t>
      </w:r>
    </w:p>
    <w:p w:rsidR="00DB1A26" w:rsidRPr="00AC4F37" w:rsidRDefault="00DB1A26" w:rsidP="00DB1A26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AC4F37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DB1A26" w:rsidRPr="00DB1A26" w:rsidRDefault="00DB1A26" w:rsidP="00DB1A26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DB1A26">
        <w:rPr>
          <w:rFonts w:eastAsiaTheme="minorHAnsi" w:cstheme="minorBidi"/>
          <w:iCs/>
          <w:sz w:val="28"/>
          <w:szCs w:val="28"/>
          <w:lang w:eastAsia="en-US"/>
        </w:rPr>
        <w:t xml:space="preserve">1. Поддержать проект </w:t>
      </w:r>
      <w:r w:rsidRPr="00DB1A26">
        <w:rPr>
          <w:rFonts w:eastAsiaTheme="minorHAnsi" w:cstheme="minorBidi"/>
          <w:bCs/>
          <w:iCs/>
          <w:sz w:val="28"/>
          <w:szCs w:val="28"/>
          <w:lang w:eastAsia="en-US"/>
        </w:rPr>
        <w:t>закона Республики Марий Эл «О внесении изменений в статью 19.2 Закона Республики Марий Эл «Об административных правонарушениях в Республике Марий Эл»</w:t>
      </w:r>
      <w:r w:rsidRPr="00DB1A26">
        <w:rPr>
          <w:rFonts w:eastAsiaTheme="minorHAnsi" w:cstheme="minorBidi"/>
          <w:iCs/>
          <w:sz w:val="28"/>
          <w:szCs w:val="28"/>
          <w:lang w:eastAsia="en-US"/>
        </w:rPr>
        <w:t>.</w:t>
      </w:r>
    </w:p>
    <w:p w:rsidR="00DB1A26" w:rsidRPr="00DB1A26" w:rsidRDefault="00DB1A26" w:rsidP="00DB1A26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DB1A26">
        <w:rPr>
          <w:rFonts w:eastAsiaTheme="minorHAnsi" w:cstheme="minorBidi"/>
          <w:iCs/>
          <w:sz w:val="28"/>
          <w:szCs w:val="28"/>
          <w:lang w:eastAsia="en-US"/>
        </w:rPr>
        <w:t xml:space="preserve">2. Направить проект </w:t>
      </w:r>
      <w:r w:rsidRPr="00DB1A26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закона Республики Марий Эл «О внесении изменений в статью 19.2 Закона Республики Марий Эл «Об административных правонарушениях в Республике Марий Эл» </w:t>
      </w:r>
      <w:r w:rsidRPr="00DB1A26">
        <w:rPr>
          <w:rFonts w:eastAsiaTheme="minorHAnsi" w:cstheme="minorBidi"/>
          <w:iCs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DB1A26" w:rsidRDefault="00DB1A26" w:rsidP="00C65F3D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</w:p>
    <w:p w:rsidR="00C65F3D" w:rsidRPr="00C65F3D" w:rsidRDefault="00C65F3D" w:rsidP="00C65F3D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C65F3D">
        <w:rPr>
          <w:rFonts w:eastAsiaTheme="minorHAnsi" w:cstheme="minorBidi"/>
          <w:b/>
          <w:sz w:val="28"/>
          <w:szCs w:val="28"/>
          <w:lang w:eastAsia="en-US"/>
        </w:rPr>
        <w:lastRenderedPageBreak/>
        <w:t>О проекте закона Республики Марий Эл «О внесении изменений в Закон Республики Марий Эл «О регулировании отдельных отношений в области охраны окружающей среды».</w:t>
      </w:r>
    </w:p>
    <w:p w:rsidR="00D214F3" w:rsidRPr="00AC4F37" w:rsidRDefault="00D214F3" w:rsidP="00D214F3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AC4F37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D214F3" w:rsidRPr="00D214F3" w:rsidRDefault="00D214F3" w:rsidP="00D214F3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П</w:t>
      </w:r>
      <w:r w:rsidRPr="00D214F3">
        <w:rPr>
          <w:rFonts w:eastAsiaTheme="minorHAnsi" w:cstheme="minorBidi"/>
          <w:iCs/>
          <w:sz w:val="28"/>
          <w:szCs w:val="28"/>
          <w:lang w:eastAsia="en-US"/>
        </w:rPr>
        <w:t>роект закона Республики Марий Эл «О внесении изменений в Закон Республики Марий Эл «О регулировании отдельных отношений в области охраны окружающей среды»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Pr="00D214F3">
        <w:rPr>
          <w:rFonts w:eastAsiaTheme="minorHAnsi" w:cstheme="minorBidi"/>
          <w:iCs/>
          <w:sz w:val="28"/>
          <w:szCs w:val="28"/>
          <w:lang w:eastAsia="en-US"/>
        </w:rPr>
        <w:t>поддержать и внести на рассмотрение двадцать третьей сессии Государственного Собрания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 Республики Марий Эл.</w:t>
      </w:r>
    </w:p>
    <w:p w:rsidR="00747B90" w:rsidRPr="00D214F3" w:rsidRDefault="00747B90" w:rsidP="00D214F3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</w:p>
    <w:p w:rsidR="00C65F3D" w:rsidRPr="00C65F3D" w:rsidRDefault="00C65F3D" w:rsidP="00C65F3D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C65F3D">
        <w:rPr>
          <w:rFonts w:eastAsiaTheme="minorHAnsi" w:cstheme="minorBidi"/>
          <w:b/>
          <w:sz w:val="28"/>
          <w:szCs w:val="28"/>
          <w:lang w:eastAsia="en-US"/>
        </w:rPr>
        <w:t>О проекте закона Республики Марий Эл «О внесении изменения в статью 6 Закона Республики Марий Эл «Об отдельных вопросах в сфере туризма и туристской деятельности на территории Республики Марий Эл».</w:t>
      </w:r>
    </w:p>
    <w:p w:rsidR="00D214F3" w:rsidRPr="00AC4F37" w:rsidRDefault="00D214F3" w:rsidP="00D214F3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AC4F37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D214F3" w:rsidRPr="00D214F3" w:rsidRDefault="00D214F3" w:rsidP="00D214F3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П</w:t>
      </w:r>
      <w:r w:rsidRPr="00D214F3">
        <w:rPr>
          <w:rFonts w:eastAsiaTheme="minorHAnsi" w:cstheme="minorBidi"/>
          <w:iCs/>
          <w:sz w:val="28"/>
          <w:szCs w:val="28"/>
          <w:lang w:eastAsia="en-US"/>
        </w:rPr>
        <w:t xml:space="preserve">роект закона Республики Марий Эл «О внесении изменения в статью 6 Закона Республики Марий Эл «Об отдельных вопросах в сфере туризма </w:t>
      </w:r>
      <w:r>
        <w:rPr>
          <w:rFonts w:eastAsiaTheme="minorHAnsi" w:cstheme="minorBidi"/>
          <w:iCs/>
          <w:sz w:val="28"/>
          <w:szCs w:val="28"/>
          <w:lang w:eastAsia="en-US"/>
        </w:rPr>
        <w:br/>
      </w:r>
      <w:r w:rsidRPr="00D214F3">
        <w:rPr>
          <w:rFonts w:eastAsiaTheme="minorHAnsi" w:cstheme="minorBidi"/>
          <w:iCs/>
          <w:sz w:val="28"/>
          <w:szCs w:val="28"/>
          <w:lang w:eastAsia="en-US"/>
        </w:rPr>
        <w:t>и туристской деятельности на территории Республики Марий Эл»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Pr="00D214F3">
        <w:rPr>
          <w:rFonts w:eastAsiaTheme="minorHAnsi" w:cstheme="minorBidi"/>
          <w:iCs/>
          <w:sz w:val="28"/>
          <w:szCs w:val="28"/>
          <w:lang w:eastAsia="en-US"/>
        </w:rPr>
        <w:t xml:space="preserve">поддержать </w:t>
      </w:r>
      <w:r>
        <w:rPr>
          <w:rFonts w:eastAsiaTheme="minorHAnsi" w:cstheme="minorBidi"/>
          <w:iCs/>
          <w:sz w:val="28"/>
          <w:szCs w:val="28"/>
          <w:lang w:eastAsia="en-US"/>
        </w:rPr>
        <w:br/>
      </w:r>
      <w:r w:rsidRPr="00D214F3">
        <w:rPr>
          <w:rFonts w:eastAsiaTheme="minorHAnsi" w:cstheme="minorBidi"/>
          <w:iCs/>
          <w:sz w:val="28"/>
          <w:szCs w:val="28"/>
          <w:lang w:eastAsia="en-US"/>
        </w:rPr>
        <w:t>и внести на рассмотрение двадцать третьей сессии Государственного Собрания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 Республики Марий Эл.</w:t>
      </w:r>
    </w:p>
    <w:p w:rsidR="00C65F3D" w:rsidRPr="00C65F3D" w:rsidRDefault="00C65F3D" w:rsidP="00C65F3D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65F3D" w:rsidRPr="00C65F3D" w:rsidRDefault="00C65F3D" w:rsidP="00C65F3D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C65F3D">
        <w:rPr>
          <w:rFonts w:eastAsiaTheme="minorHAnsi" w:cstheme="minorBidi"/>
          <w:b/>
          <w:sz w:val="28"/>
          <w:szCs w:val="28"/>
          <w:lang w:eastAsia="en-US"/>
        </w:rPr>
        <w:t>О проекте закона Республики Марий Эл «О внесении изменений в отдельные законодател</w:t>
      </w:r>
      <w:r w:rsidR="00D214F3">
        <w:rPr>
          <w:rFonts w:eastAsiaTheme="minorHAnsi" w:cstheme="minorBidi"/>
          <w:b/>
          <w:sz w:val="28"/>
          <w:szCs w:val="28"/>
          <w:lang w:eastAsia="en-US"/>
        </w:rPr>
        <w:t>ьные акты Республики Марий Эл в </w:t>
      </w:r>
      <w:r w:rsidRPr="00C65F3D">
        <w:rPr>
          <w:rFonts w:eastAsiaTheme="minorHAnsi" w:cstheme="minorBidi"/>
          <w:b/>
          <w:sz w:val="28"/>
          <w:szCs w:val="28"/>
          <w:lang w:eastAsia="en-US"/>
        </w:rPr>
        <w:t>области имущественных и земельных отношений».</w:t>
      </w:r>
    </w:p>
    <w:p w:rsidR="00D214F3" w:rsidRPr="00AC4F37" w:rsidRDefault="00D214F3" w:rsidP="00D214F3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AC4F37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D214F3" w:rsidRPr="00D214F3" w:rsidRDefault="00D214F3" w:rsidP="00D214F3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D214F3">
        <w:rPr>
          <w:rFonts w:eastAsiaTheme="minorHAnsi" w:cstheme="minorBidi"/>
          <w:iCs/>
          <w:sz w:val="28"/>
          <w:szCs w:val="28"/>
          <w:lang w:eastAsia="en-US"/>
        </w:rPr>
        <w:t xml:space="preserve">Проект закона Республики Марий Эл «О внесении изменений </w:t>
      </w:r>
      <w:r>
        <w:rPr>
          <w:rFonts w:eastAsiaTheme="minorHAnsi" w:cstheme="minorBidi"/>
          <w:iCs/>
          <w:sz w:val="28"/>
          <w:szCs w:val="28"/>
          <w:lang w:eastAsia="en-US"/>
        </w:rPr>
        <w:br/>
      </w:r>
      <w:r w:rsidRPr="00D214F3">
        <w:rPr>
          <w:rFonts w:eastAsiaTheme="minorHAnsi" w:cstheme="minorBidi"/>
          <w:iCs/>
          <w:sz w:val="28"/>
          <w:szCs w:val="28"/>
          <w:lang w:eastAsia="en-US"/>
        </w:rPr>
        <w:t xml:space="preserve">в отдельные законодательные акты Республики Марий Эл в области имущественных и земельных отношений» поддержать и внести </w:t>
      </w:r>
      <w:r>
        <w:rPr>
          <w:rFonts w:eastAsiaTheme="minorHAnsi" w:cstheme="minorBidi"/>
          <w:iCs/>
          <w:sz w:val="28"/>
          <w:szCs w:val="28"/>
          <w:lang w:eastAsia="en-US"/>
        </w:rPr>
        <w:br/>
      </w:r>
      <w:r w:rsidRPr="00D214F3">
        <w:rPr>
          <w:rFonts w:eastAsiaTheme="minorHAnsi" w:cstheme="minorBidi"/>
          <w:iCs/>
          <w:sz w:val="28"/>
          <w:szCs w:val="28"/>
          <w:lang w:eastAsia="en-US"/>
        </w:rPr>
        <w:t>на рассмотрение двадцать третьей сессии Государственного Собрания Республики Марий Эл.</w:t>
      </w:r>
    </w:p>
    <w:p w:rsidR="00C65F3D" w:rsidRPr="00AC4F37" w:rsidRDefault="00C65F3D" w:rsidP="00C65F3D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65F3D" w:rsidRPr="00C65F3D" w:rsidRDefault="00C65F3D" w:rsidP="00C65F3D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C65F3D">
        <w:rPr>
          <w:rFonts w:eastAsiaTheme="minorHAnsi" w:cstheme="minorBidi"/>
          <w:b/>
          <w:sz w:val="28"/>
          <w:szCs w:val="28"/>
          <w:lang w:eastAsia="en-US"/>
        </w:rPr>
        <w:t>О проекте закона Республики Марий Эл «О признании утратившим силу Закона Республики Марий Эл «О взаимодействии органов муниципального жилищного контроля с органом государственного жилищного надзора в Республике Марий Эл».</w:t>
      </w:r>
    </w:p>
    <w:p w:rsidR="00D214F3" w:rsidRPr="00AC4F37" w:rsidRDefault="00D214F3" w:rsidP="00D214F3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AC4F37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D214F3" w:rsidRDefault="00D214F3" w:rsidP="00D214F3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D214F3">
        <w:rPr>
          <w:rFonts w:eastAsiaTheme="minorHAnsi" w:cstheme="minorBidi"/>
          <w:iCs/>
          <w:sz w:val="28"/>
          <w:szCs w:val="28"/>
          <w:lang w:eastAsia="en-US"/>
        </w:rPr>
        <w:t xml:space="preserve">Проект закона Республики Марий Эл «О признании утратившим силу Закона Республики Марий Эл «О взаимодействии органов муниципального жилищного контроля с органом государственного жилищного надзора </w:t>
      </w:r>
      <w:r>
        <w:rPr>
          <w:rFonts w:eastAsiaTheme="minorHAnsi" w:cstheme="minorBidi"/>
          <w:iCs/>
          <w:sz w:val="28"/>
          <w:szCs w:val="28"/>
          <w:lang w:eastAsia="en-US"/>
        </w:rPr>
        <w:br/>
      </w:r>
      <w:r w:rsidRPr="00D214F3">
        <w:rPr>
          <w:rFonts w:eastAsiaTheme="minorHAnsi" w:cstheme="minorBidi"/>
          <w:iCs/>
          <w:sz w:val="28"/>
          <w:szCs w:val="28"/>
          <w:lang w:eastAsia="en-US"/>
        </w:rPr>
        <w:t>в Республике Марий Эл» поддержать и внести на рассмотрение двадцать третьей сессии Государственного Собрания Республики Марий Эл.</w:t>
      </w:r>
    </w:p>
    <w:p w:rsidR="00AC4F37" w:rsidRPr="00D214F3" w:rsidRDefault="00AC4F37" w:rsidP="00D214F3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</w:p>
    <w:p w:rsidR="00C65F3D" w:rsidRPr="00C65F3D" w:rsidRDefault="00C65F3D" w:rsidP="00C65F3D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C65F3D">
        <w:rPr>
          <w:rFonts w:eastAsiaTheme="minorHAnsi" w:cstheme="minorBidi"/>
          <w:b/>
          <w:sz w:val="28"/>
          <w:szCs w:val="28"/>
          <w:lang w:eastAsia="en-US"/>
        </w:rPr>
        <w:t xml:space="preserve">Об обязательном публичном отчете Главы Республики </w:t>
      </w:r>
      <w:r w:rsidR="00D214F3">
        <w:rPr>
          <w:rFonts w:eastAsiaTheme="minorHAnsi" w:cstheme="minorBidi"/>
          <w:b/>
          <w:sz w:val="28"/>
          <w:szCs w:val="28"/>
          <w:lang w:eastAsia="en-US"/>
        </w:rPr>
        <w:br/>
      </w:r>
      <w:r w:rsidRPr="00C65F3D">
        <w:rPr>
          <w:rFonts w:eastAsiaTheme="minorHAnsi" w:cstheme="minorBidi"/>
          <w:b/>
          <w:sz w:val="28"/>
          <w:szCs w:val="28"/>
          <w:lang w:eastAsia="en-US"/>
        </w:rPr>
        <w:t xml:space="preserve">Марий Эл о результатах независимой </w:t>
      </w:r>
      <w:proofErr w:type="gramStart"/>
      <w:r w:rsidRPr="00C65F3D">
        <w:rPr>
          <w:rFonts w:eastAsiaTheme="minorHAnsi" w:cstheme="minorBidi"/>
          <w:b/>
          <w:sz w:val="28"/>
          <w:szCs w:val="28"/>
          <w:lang w:eastAsia="en-US"/>
        </w:rPr>
        <w:t>оценки качества условий оказания услуг</w:t>
      </w:r>
      <w:proofErr w:type="gramEnd"/>
      <w:r w:rsidRPr="00C65F3D">
        <w:rPr>
          <w:rFonts w:eastAsiaTheme="minorHAnsi" w:cstheme="minorBidi"/>
          <w:b/>
          <w:sz w:val="28"/>
          <w:szCs w:val="28"/>
          <w:lang w:eastAsia="en-US"/>
        </w:rPr>
        <w:t xml:space="preserve"> организациями в сфере культуры, охраны здоровья, образования, социального обслуживания, действующими на территории Республики Марий Эл, по итогам 2020 года.</w:t>
      </w:r>
    </w:p>
    <w:p w:rsidR="00BA3B50" w:rsidRPr="00AC4F37" w:rsidRDefault="00BA3B50" w:rsidP="00BA3B50">
      <w:pPr>
        <w:widowControl/>
        <w:tabs>
          <w:tab w:val="left" w:pos="3686"/>
          <w:tab w:val="left" w:pos="4111"/>
        </w:tabs>
        <w:autoSpaceDE/>
        <w:autoSpaceDN/>
        <w:adjustRightInd/>
        <w:ind w:firstLine="697"/>
        <w:contextualSpacing/>
        <w:rPr>
          <w:sz w:val="28"/>
          <w:szCs w:val="28"/>
        </w:rPr>
      </w:pPr>
      <w:r w:rsidRPr="00AC4F37">
        <w:rPr>
          <w:sz w:val="28"/>
          <w:szCs w:val="28"/>
        </w:rPr>
        <w:lastRenderedPageBreak/>
        <w:t>Комитет решил:</w:t>
      </w:r>
    </w:p>
    <w:p w:rsidR="00BA3B50" w:rsidRPr="00BA3B50" w:rsidRDefault="00BA3B50" w:rsidP="00BA3B50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proofErr w:type="gramStart"/>
      <w:r w:rsidRPr="00BA3B50">
        <w:rPr>
          <w:iCs/>
          <w:sz w:val="28"/>
          <w:szCs w:val="28"/>
        </w:rPr>
        <w:t xml:space="preserve">Проект постановления Государственного Собрания «Об обязательном публичном отчете Главы Республики Марий Эл о 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расположенными </w:t>
      </w:r>
      <w:r w:rsidRPr="00BA3B50">
        <w:rPr>
          <w:iCs/>
          <w:sz w:val="28"/>
          <w:szCs w:val="28"/>
        </w:rPr>
        <w:br/>
        <w:t xml:space="preserve">на территории Республики Марий Эл, по итогам 2020 года» поддержать </w:t>
      </w:r>
      <w:r>
        <w:rPr>
          <w:iCs/>
          <w:sz w:val="28"/>
          <w:szCs w:val="28"/>
        </w:rPr>
        <w:br/>
      </w:r>
      <w:r w:rsidRPr="00BA3B50">
        <w:rPr>
          <w:iCs/>
          <w:sz w:val="28"/>
          <w:szCs w:val="28"/>
        </w:rPr>
        <w:t>и внести на рассмотрение двадцать третьей сессии Государственного Собрания Республики Марий Эл.</w:t>
      </w:r>
      <w:proofErr w:type="gramEnd"/>
    </w:p>
    <w:p w:rsidR="00BA3B50" w:rsidRDefault="00BA3B50" w:rsidP="00BA3B50">
      <w:pPr>
        <w:widowControl/>
        <w:autoSpaceDE/>
        <w:autoSpaceDN/>
        <w:adjustRightInd/>
        <w:ind w:left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C65F3D" w:rsidRPr="00C65F3D" w:rsidRDefault="00C65F3D" w:rsidP="00C65F3D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C65F3D">
        <w:rPr>
          <w:rFonts w:eastAsiaTheme="minorHAnsi" w:cstheme="minorBidi"/>
          <w:b/>
          <w:sz w:val="28"/>
          <w:szCs w:val="28"/>
          <w:lang w:eastAsia="en-US"/>
        </w:rPr>
        <w:t>О Программе деятельности Государственного Собрания Республики Марий Эл седьмого созыва на 2022 год.</w:t>
      </w:r>
    </w:p>
    <w:p w:rsidR="00BA3B50" w:rsidRPr="00AC4F37" w:rsidRDefault="00BA3B50" w:rsidP="00BA3B50">
      <w:pPr>
        <w:widowControl/>
        <w:tabs>
          <w:tab w:val="left" w:pos="3686"/>
          <w:tab w:val="left" w:pos="4111"/>
        </w:tabs>
        <w:autoSpaceDE/>
        <w:autoSpaceDN/>
        <w:adjustRightInd/>
        <w:ind w:firstLine="697"/>
        <w:contextualSpacing/>
        <w:rPr>
          <w:sz w:val="28"/>
          <w:szCs w:val="28"/>
        </w:rPr>
      </w:pPr>
      <w:r w:rsidRPr="00AC4F37">
        <w:rPr>
          <w:sz w:val="28"/>
          <w:szCs w:val="28"/>
        </w:rPr>
        <w:t>Комитет решил:</w:t>
      </w:r>
    </w:p>
    <w:p w:rsidR="00BA3B50" w:rsidRPr="00BA3B50" w:rsidRDefault="00BA3B50" w:rsidP="00BA3B50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BA3B50">
        <w:rPr>
          <w:iCs/>
          <w:sz w:val="28"/>
          <w:szCs w:val="28"/>
        </w:rPr>
        <w:t>Проект постановления Государственного Собрания «О Программе деятельности Государственного Собрания Республики Марий Эл седьмого созыва на 2022 год» поддержать и внести на рассмотрение двадцать третьей сессии Государственного Собрания Республики Марий Эл.</w:t>
      </w:r>
    </w:p>
    <w:p w:rsidR="00C65F3D" w:rsidRPr="00C65F3D" w:rsidRDefault="00C65F3D" w:rsidP="00C65F3D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65F3D" w:rsidRPr="00C65F3D" w:rsidRDefault="00C65F3D" w:rsidP="00C65F3D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C65F3D">
        <w:rPr>
          <w:rFonts w:eastAsiaTheme="minorHAnsi" w:cstheme="minorBidi"/>
          <w:b/>
          <w:sz w:val="28"/>
          <w:szCs w:val="28"/>
          <w:lang w:eastAsia="en-US"/>
        </w:rPr>
        <w:t>О Программе законопроектной работы Государственного Собрания Республики Марий Эл на 2022 год.</w:t>
      </w:r>
    </w:p>
    <w:p w:rsidR="00BA3B50" w:rsidRPr="00AC4F37" w:rsidRDefault="00BA3B50" w:rsidP="00BA3B5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AC4F37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BA3B50" w:rsidRPr="00BA3B50" w:rsidRDefault="00BA3B50" w:rsidP="00BA3B5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BA3B50">
        <w:rPr>
          <w:rFonts w:eastAsiaTheme="minorHAnsi" w:cstheme="minorBidi"/>
          <w:iCs/>
          <w:sz w:val="28"/>
          <w:szCs w:val="28"/>
          <w:lang w:eastAsia="en-US"/>
        </w:rPr>
        <w:t>Проект постановления Государственного Собрания «О Программе законопроектной работы</w:t>
      </w:r>
      <w:r w:rsidRPr="00BA3B50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  <w:r w:rsidRPr="00BA3B50">
        <w:rPr>
          <w:rFonts w:eastAsiaTheme="minorHAnsi" w:cstheme="minorBidi"/>
          <w:iCs/>
          <w:sz w:val="28"/>
          <w:szCs w:val="28"/>
          <w:lang w:eastAsia="en-US"/>
        </w:rPr>
        <w:t>Государственного Собрания Республики Марий Эл седьмого созыва на 2022 год» поддержать и внести на рассмотрение двадцать третьей сессии Государственного Собрания Республики Марий Эл.</w:t>
      </w:r>
    </w:p>
    <w:p w:rsidR="00C65F3D" w:rsidRPr="00C65F3D" w:rsidRDefault="00C65F3D" w:rsidP="00C65F3D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65F3D" w:rsidRPr="00C65F3D" w:rsidRDefault="00C65F3D" w:rsidP="00C65F3D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proofErr w:type="gramStart"/>
      <w:r w:rsidRPr="00C65F3D">
        <w:rPr>
          <w:rFonts w:eastAsiaTheme="minorHAnsi" w:cstheme="minorBidi"/>
          <w:b/>
          <w:sz w:val="28"/>
          <w:szCs w:val="28"/>
          <w:lang w:eastAsia="en-US"/>
        </w:rPr>
        <w:t xml:space="preserve">О решении комиссии Государственного Собрания Республики Марий Эл седьмого созыва по вопросам депутатской этики «Об оценке действий депутатов Государственного Собрания Республики Марий Эл Глущенко Н.В., Заболотских А.В., </w:t>
      </w:r>
      <w:proofErr w:type="spellStart"/>
      <w:r w:rsidRPr="00C65F3D">
        <w:rPr>
          <w:rFonts w:eastAsiaTheme="minorHAnsi" w:cstheme="minorBidi"/>
          <w:b/>
          <w:sz w:val="28"/>
          <w:szCs w:val="28"/>
          <w:lang w:eastAsia="en-US"/>
        </w:rPr>
        <w:t>Шайдуллина</w:t>
      </w:r>
      <w:proofErr w:type="spellEnd"/>
      <w:r w:rsidRPr="00C65F3D">
        <w:rPr>
          <w:rFonts w:eastAsiaTheme="minorHAnsi" w:cstheme="minorBidi"/>
          <w:b/>
          <w:sz w:val="28"/>
          <w:szCs w:val="28"/>
          <w:lang w:eastAsia="en-US"/>
        </w:rPr>
        <w:t xml:space="preserve"> С.С. на семнадцатой сессии Государственного Собрания Республики Марий Эл седьмого созыва, состоявшейся 29 апреля 2021 года, на предмет их соответствия Правилам депутатской этики».</w:t>
      </w:r>
      <w:proofErr w:type="gramEnd"/>
    </w:p>
    <w:p w:rsidR="008F4FBC" w:rsidRPr="00AC4F37" w:rsidRDefault="008F4FBC" w:rsidP="008F4FBC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C4F37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8F4FBC" w:rsidRDefault="008F4FBC" w:rsidP="008F4FBC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1. Р</w:t>
      </w:r>
      <w:r w:rsidRPr="008F4FBC">
        <w:rPr>
          <w:rFonts w:eastAsiaTheme="minorHAnsi" w:cstheme="minorBidi"/>
          <w:iCs/>
          <w:sz w:val="28"/>
          <w:szCs w:val="28"/>
          <w:lang w:eastAsia="en-US"/>
        </w:rPr>
        <w:t>ешение комиссии Государственного Собрания по вопросам депутатской этики поддержать</w:t>
      </w:r>
      <w:r>
        <w:rPr>
          <w:rFonts w:eastAsiaTheme="minorHAnsi" w:cstheme="minorBidi"/>
          <w:iCs/>
          <w:sz w:val="28"/>
          <w:szCs w:val="28"/>
          <w:lang w:eastAsia="en-US"/>
        </w:rPr>
        <w:t>.</w:t>
      </w:r>
    </w:p>
    <w:p w:rsidR="008F4FBC" w:rsidRDefault="008F4FBC" w:rsidP="008F4FBC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2. </w:t>
      </w:r>
      <w:proofErr w:type="gramStart"/>
      <w:r>
        <w:rPr>
          <w:rFonts w:eastAsiaTheme="minorHAnsi" w:cstheme="minorBidi"/>
          <w:iCs/>
          <w:sz w:val="28"/>
          <w:szCs w:val="28"/>
          <w:lang w:eastAsia="en-US"/>
        </w:rPr>
        <w:t>В</w:t>
      </w:r>
      <w:r w:rsidRPr="008F4FBC">
        <w:rPr>
          <w:rFonts w:eastAsiaTheme="minorHAnsi" w:cstheme="minorBidi"/>
          <w:iCs/>
          <w:sz w:val="28"/>
          <w:szCs w:val="28"/>
          <w:lang w:eastAsia="en-US"/>
        </w:rPr>
        <w:t xml:space="preserve">нести на 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двадцать третью </w:t>
      </w:r>
      <w:r w:rsidRPr="008F4FBC">
        <w:rPr>
          <w:rFonts w:eastAsiaTheme="minorHAnsi" w:cstheme="minorBidi"/>
          <w:iCs/>
          <w:sz w:val="28"/>
          <w:szCs w:val="28"/>
          <w:lang w:eastAsia="en-US"/>
        </w:rPr>
        <w:t xml:space="preserve">сессию 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Государственного Собрания Республики Марий Эл </w:t>
      </w:r>
      <w:r w:rsidRPr="008F4FBC">
        <w:rPr>
          <w:rFonts w:eastAsiaTheme="minorHAnsi" w:cstheme="minorBidi"/>
          <w:iCs/>
          <w:sz w:val="28"/>
          <w:szCs w:val="28"/>
          <w:lang w:eastAsia="en-US"/>
        </w:rPr>
        <w:t>вопрос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 «</w:t>
      </w:r>
      <w:r w:rsidRPr="008F4FBC">
        <w:rPr>
          <w:rFonts w:eastAsiaTheme="minorHAnsi" w:cstheme="minorBidi"/>
          <w:iCs/>
          <w:sz w:val="28"/>
          <w:szCs w:val="28"/>
          <w:lang w:eastAsia="en-US"/>
        </w:rPr>
        <w:t xml:space="preserve">О решении комиссии Государственного Собрания Республики Марий Эл седьмого созыва по вопросам депутатской этики «Об оценке действий депутатов Государственного Собрания Республики Марий Эл Глущенко Н.В., Заболотских А.В., </w:t>
      </w:r>
      <w:proofErr w:type="spellStart"/>
      <w:r w:rsidRPr="008F4FBC">
        <w:rPr>
          <w:rFonts w:eastAsiaTheme="minorHAnsi" w:cstheme="minorBidi"/>
          <w:iCs/>
          <w:sz w:val="28"/>
          <w:szCs w:val="28"/>
          <w:lang w:eastAsia="en-US"/>
        </w:rPr>
        <w:t>Шайдуллина</w:t>
      </w:r>
      <w:proofErr w:type="spellEnd"/>
      <w:r w:rsidRPr="008F4FBC">
        <w:rPr>
          <w:rFonts w:eastAsiaTheme="minorHAnsi" w:cstheme="minorBidi"/>
          <w:iCs/>
          <w:sz w:val="28"/>
          <w:szCs w:val="28"/>
          <w:lang w:eastAsia="en-US"/>
        </w:rPr>
        <w:t xml:space="preserve"> С.С. на семнадцатой сессии Государственного Собрания Республики Марий Эл седьмого созыва, состоявшейся 29 апреля 2021 года, на предмет их</w:t>
      </w:r>
      <w:proofErr w:type="gramEnd"/>
      <w:r w:rsidRPr="008F4FBC">
        <w:rPr>
          <w:rFonts w:eastAsiaTheme="minorHAnsi" w:cstheme="minorBidi"/>
          <w:iCs/>
          <w:sz w:val="28"/>
          <w:szCs w:val="28"/>
          <w:lang w:eastAsia="en-US"/>
        </w:rPr>
        <w:t xml:space="preserve"> соответствия Правилам депутатской этики».</w:t>
      </w:r>
    </w:p>
    <w:p w:rsidR="008F4FBC" w:rsidRDefault="008F4FBC" w:rsidP="008F4FBC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3. П</w:t>
      </w:r>
      <w:r w:rsidRPr="008F4FBC">
        <w:rPr>
          <w:rFonts w:eastAsiaTheme="minorHAnsi" w:cstheme="minorBidi"/>
          <w:iCs/>
          <w:sz w:val="28"/>
          <w:szCs w:val="28"/>
          <w:lang w:eastAsia="en-US"/>
        </w:rPr>
        <w:t>редложить депутатам Государстве</w:t>
      </w:r>
      <w:r>
        <w:rPr>
          <w:rFonts w:eastAsiaTheme="minorHAnsi" w:cstheme="minorBidi"/>
          <w:iCs/>
          <w:sz w:val="28"/>
          <w:szCs w:val="28"/>
          <w:lang w:eastAsia="en-US"/>
        </w:rPr>
        <w:t>нного Собрания Республики Марий </w:t>
      </w:r>
      <w:r w:rsidRPr="008F4FBC">
        <w:rPr>
          <w:rFonts w:eastAsiaTheme="minorHAnsi" w:cstheme="minorBidi"/>
          <w:iCs/>
          <w:sz w:val="28"/>
          <w:szCs w:val="28"/>
          <w:lang w:eastAsia="en-US"/>
        </w:rPr>
        <w:t xml:space="preserve">Эл Глущенко Н.В., Заболотских А.В. и </w:t>
      </w:r>
      <w:proofErr w:type="spellStart"/>
      <w:r w:rsidRPr="008F4FBC">
        <w:rPr>
          <w:rFonts w:eastAsiaTheme="minorHAnsi" w:cstheme="minorBidi"/>
          <w:iCs/>
          <w:sz w:val="28"/>
          <w:szCs w:val="28"/>
          <w:lang w:eastAsia="en-US"/>
        </w:rPr>
        <w:t>Шайдуллину</w:t>
      </w:r>
      <w:proofErr w:type="spellEnd"/>
      <w:r w:rsidRPr="008F4FBC">
        <w:rPr>
          <w:rFonts w:eastAsiaTheme="minorHAnsi" w:cstheme="minorBidi"/>
          <w:iCs/>
          <w:sz w:val="28"/>
          <w:szCs w:val="28"/>
          <w:lang w:eastAsia="en-US"/>
        </w:rPr>
        <w:t xml:space="preserve"> С.С. принести публичные извинения Государственному Собранию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 Республики Марий Эл</w:t>
      </w:r>
      <w:r w:rsidRPr="008F4FBC">
        <w:rPr>
          <w:rFonts w:eastAsiaTheme="minorHAnsi" w:cstheme="minorBidi"/>
          <w:iCs/>
          <w:sz w:val="28"/>
          <w:szCs w:val="28"/>
          <w:lang w:eastAsia="en-US"/>
        </w:rPr>
        <w:t>.</w:t>
      </w:r>
    </w:p>
    <w:p w:rsidR="00C65F3D" w:rsidRPr="00C65F3D" w:rsidRDefault="00C65F3D" w:rsidP="00C65F3D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C65F3D">
        <w:rPr>
          <w:rFonts w:eastAsiaTheme="minorHAnsi" w:cstheme="minorBidi"/>
          <w:b/>
          <w:sz w:val="28"/>
          <w:szCs w:val="28"/>
          <w:lang w:eastAsia="en-US"/>
        </w:rPr>
        <w:lastRenderedPageBreak/>
        <w:t>11. О предложениях к повестке дня двадцать третьей сессии Государственного Собрания Республики Марий Эл.</w:t>
      </w:r>
    </w:p>
    <w:p w:rsidR="008F4FBC" w:rsidRPr="00B77A8E" w:rsidRDefault="008F4FBC" w:rsidP="008F4FBC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B77A8E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8F4FBC" w:rsidRPr="008F4FBC" w:rsidRDefault="008F4FBC" w:rsidP="008F4FBC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С</w:t>
      </w:r>
      <w:r w:rsidRPr="008F4FBC">
        <w:rPr>
          <w:rFonts w:eastAsiaTheme="minorHAnsi" w:cstheme="minorBidi"/>
          <w:iCs/>
          <w:sz w:val="28"/>
          <w:szCs w:val="28"/>
          <w:lang w:eastAsia="en-US"/>
        </w:rPr>
        <w:t>огласиться с предложенной повесткой дня двадцать третьей</w:t>
      </w:r>
      <w:r w:rsidRPr="008F4FBC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  <w:r w:rsidRPr="008F4FBC">
        <w:rPr>
          <w:rFonts w:eastAsiaTheme="minorHAnsi" w:cstheme="minorBidi"/>
          <w:iCs/>
          <w:sz w:val="28"/>
          <w:szCs w:val="28"/>
          <w:lang w:eastAsia="en-US"/>
        </w:rPr>
        <w:t>сессии Государственного Собрания Республики Марий Эл.</w:t>
      </w:r>
    </w:p>
    <w:p w:rsidR="00C65F3D" w:rsidRPr="00C65F3D" w:rsidRDefault="00C65F3D" w:rsidP="00C65F3D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65F3D" w:rsidRPr="00C65F3D" w:rsidRDefault="00C65F3D" w:rsidP="00C65F3D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C65F3D">
        <w:rPr>
          <w:rFonts w:eastAsiaTheme="minorHAnsi" w:cstheme="minorBidi"/>
          <w:b/>
          <w:sz w:val="28"/>
          <w:szCs w:val="28"/>
          <w:lang w:eastAsia="en-US"/>
        </w:rPr>
        <w:t>12. О секретариате двадцать третьей сессии Государственного Собрания Республики Марий Эл.</w:t>
      </w:r>
    </w:p>
    <w:p w:rsidR="008F4FBC" w:rsidRPr="00B77A8E" w:rsidRDefault="008F4FBC" w:rsidP="008F4FBC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B77A8E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8F4FBC" w:rsidRPr="008F4FBC" w:rsidRDefault="008F4FBC" w:rsidP="008F4FBC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С</w:t>
      </w:r>
      <w:r w:rsidRPr="008F4FBC">
        <w:rPr>
          <w:rFonts w:eastAsiaTheme="minorHAnsi" w:cstheme="minorBidi"/>
          <w:iCs/>
          <w:sz w:val="28"/>
          <w:szCs w:val="28"/>
          <w:lang w:eastAsia="en-US"/>
        </w:rPr>
        <w:t>огласиться с предложенными кандидатурами в состав секретариата двадцать третьей</w:t>
      </w:r>
      <w:r w:rsidRPr="008F4FBC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  <w:r w:rsidRPr="008F4FBC">
        <w:rPr>
          <w:rFonts w:eastAsiaTheme="minorHAnsi" w:cstheme="minorBidi"/>
          <w:iCs/>
          <w:sz w:val="28"/>
          <w:szCs w:val="28"/>
          <w:lang w:eastAsia="en-US"/>
        </w:rPr>
        <w:t>сессии Государственного Собрания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 Республики Марий Эл</w:t>
      </w:r>
      <w:r w:rsidRPr="008F4FBC">
        <w:rPr>
          <w:rFonts w:eastAsiaTheme="minorHAnsi" w:cstheme="minorBidi"/>
          <w:iCs/>
          <w:sz w:val="28"/>
          <w:szCs w:val="28"/>
          <w:lang w:eastAsia="en-US"/>
        </w:rPr>
        <w:t>.</w:t>
      </w:r>
    </w:p>
    <w:p w:rsidR="00C65F3D" w:rsidRPr="00C65F3D" w:rsidRDefault="00C65F3D" w:rsidP="00C65F3D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65F3D" w:rsidRPr="00C65F3D" w:rsidRDefault="00C65F3D" w:rsidP="00C65F3D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C65F3D">
        <w:rPr>
          <w:rFonts w:eastAsiaTheme="minorHAnsi" w:cstheme="minorBidi"/>
          <w:b/>
          <w:sz w:val="28"/>
          <w:szCs w:val="28"/>
          <w:lang w:eastAsia="en-US"/>
        </w:rPr>
        <w:t>13. О порядке работы двадцать третьей сессии Государственного Собрания Республики Марий Эл.</w:t>
      </w:r>
    </w:p>
    <w:p w:rsidR="008F4FBC" w:rsidRPr="00B77A8E" w:rsidRDefault="008F4FBC" w:rsidP="008F4FBC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B77A8E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8F4FBC" w:rsidRPr="008F4FBC" w:rsidRDefault="008F4FBC" w:rsidP="008F4FBC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И</w:t>
      </w:r>
      <w:r w:rsidRPr="008F4FBC">
        <w:rPr>
          <w:rFonts w:eastAsiaTheme="minorHAnsi" w:cstheme="minorBidi"/>
          <w:iCs/>
          <w:sz w:val="28"/>
          <w:szCs w:val="28"/>
          <w:lang w:eastAsia="en-US"/>
        </w:rPr>
        <w:t>нформацию о порядке работы двадцать третьей</w:t>
      </w:r>
      <w:r w:rsidRPr="008F4FBC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  <w:r w:rsidRPr="008F4FBC">
        <w:rPr>
          <w:rFonts w:eastAsiaTheme="minorHAnsi" w:cstheme="minorBidi"/>
          <w:iCs/>
          <w:sz w:val="28"/>
          <w:szCs w:val="28"/>
          <w:lang w:eastAsia="en-US"/>
        </w:rPr>
        <w:t>сессии Государственного Собрания Республики Марий Эл принять к сведению.</w:t>
      </w:r>
    </w:p>
    <w:p w:rsidR="00C65F3D" w:rsidRPr="00C65F3D" w:rsidRDefault="00C65F3D" w:rsidP="00C65F3D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/>
          <w:sz w:val="28"/>
          <w:szCs w:val="28"/>
          <w:lang w:eastAsia="en-US"/>
        </w:rPr>
      </w:pPr>
    </w:p>
    <w:p w:rsidR="00C65F3D" w:rsidRPr="00C65F3D" w:rsidRDefault="00C65F3D" w:rsidP="00C65F3D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C65F3D">
        <w:rPr>
          <w:rFonts w:eastAsiaTheme="minorHAnsi" w:cstheme="minorBidi"/>
          <w:b/>
          <w:sz w:val="28"/>
          <w:szCs w:val="28"/>
          <w:lang w:eastAsia="en-US"/>
        </w:rPr>
        <w:t>14. О предложениях к плану работы Комитета Государственного Собрания Республики Марий Эл по законодательству на 2022 год.</w:t>
      </w:r>
    </w:p>
    <w:p w:rsidR="00DA444C" w:rsidRPr="00AC4F37" w:rsidRDefault="00DA444C" w:rsidP="00DA444C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AC4F37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DA444C" w:rsidRPr="00DA444C" w:rsidRDefault="00DA444C" w:rsidP="00DA444C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DA444C">
        <w:rPr>
          <w:rFonts w:eastAsiaTheme="minorHAnsi" w:cstheme="minorBidi"/>
          <w:iCs/>
          <w:sz w:val="28"/>
          <w:szCs w:val="28"/>
          <w:lang w:eastAsia="en-US"/>
        </w:rPr>
        <w:t>Информацию принять к сведению.</w:t>
      </w:r>
    </w:p>
    <w:p w:rsidR="00DA444C" w:rsidRPr="00DA444C" w:rsidRDefault="00DA444C" w:rsidP="00DA444C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/>
          <w:sz w:val="28"/>
          <w:szCs w:val="28"/>
          <w:lang w:eastAsia="en-US"/>
        </w:rPr>
      </w:pPr>
    </w:p>
    <w:p w:rsidR="00C65F3D" w:rsidRPr="00C65F3D" w:rsidRDefault="00C65F3D" w:rsidP="00C65F3D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C65F3D">
        <w:rPr>
          <w:rFonts w:eastAsiaTheme="minorHAnsi" w:cstheme="minorBidi"/>
          <w:b/>
          <w:sz w:val="28"/>
          <w:szCs w:val="28"/>
          <w:lang w:eastAsia="en-US"/>
        </w:rPr>
        <w:t>15. Разное.</w:t>
      </w:r>
    </w:p>
    <w:sectPr w:rsidR="00C65F3D" w:rsidRPr="00C65F3D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5D" w:rsidRDefault="00E20A5D" w:rsidP="007270E7">
      <w:r>
        <w:separator/>
      </w:r>
    </w:p>
    <w:p w:rsidR="00E20A5D" w:rsidRDefault="00E20A5D"/>
  </w:endnote>
  <w:endnote w:type="continuationSeparator" w:id="0">
    <w:p w:rsidR="00E20A5D" w:rsidRDefault="00E20A5D" w:rsidP="007270E7">
      <w:r>
        <w:continuationSeparator/>
      </w:r>
    </w:p>
    <w:p w:rsidR="00E20A5D" w:rsidRDefault="00E20A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5D" w:rsidRDefault="00E20A5D" w:rsidP="007270E7">
      <w:r>
        <w:separator/>
      </w:r>
    </w:p>
    <w:p w:rsidR="00E20A5D" w:rsidRDefault="00E20A5D"/>
  </w:footnote>
  <w:footnote w:type="continuationSeparator" w:id="0">
    <w:p w:rsidR="00E20A5D" w:rsidRDefault="00E20A5D" w:rsidP="007270E7">
      <w:r>
        <w:continuationSeparator/>
      </w:r>
    </w:p>
    <w:p w:rsidR="00E20A5D" w:rsidRDefault="00E20A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5D" w:rsidRDefault="00E20A5D">
    <w:pPr>
      <w:pStyle w:val="ad"/>
    </w:pPr>
  </w:p>
  <w:p w:rsidR="00E20A5D" w:rsidRDefault="00E20A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5D" w:rsidRDefault="00E20A5D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B77A8E">
      <w:rPr>
        <w:noProof/>
        <w:sz w:val="28"/>
        <w:szCs w:val="28"/>
      </w:rPr>
      <w:t>4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14D0476"/>
    <w:multiLevelType w:val="hybridMultilevel"/>
    <w:tmpl w:val="ED988924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0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4F56A1"/>
    <w:multiLevelType w:val="hybridMultilevel"/>
    <w:tmpl w:val="ED988924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B675EE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103867"/>
    <w:multiLevelType w:val="hybridMultilevel"/>
    <w:tmpl w:val="ED988924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922B1F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7B64D18"/>
    <w:multiLevelType w:val="hybridMultilevel"/>
    <w:tmpl w:val="C1DEFDC0"/>
    <w:lvl w:ilvl="0" w:tplc="4F921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17"/>
  </w:num>
  <w:num w:numId="5">
    <w:abstractNumId w:val="4"/>
  </w:num>
  <w:num w:numId="6">
    <w:abstractNumId w:val="26"/>
  </w:num>
  <w:num w:numId="7">
    <w:abstractNumId w:val="16"/>
  </w:num>
  <w:num w:numId="8">
    <w:abstractNumId w:val="38"/>
  </w:num>
  <w:num w:numId="9">
    <w:abstractNumId w:val="34"/>
  </w:num>
  <w:num w:numId="10">
    <w:abstractNumId w:val="13"/>
  </w:num>
  <w:num w:numId="11">
    <w:abstractNumId w:val="2"/>
  </w:num>
  <w:num w:numId="12">
    <w:abstractNumId w:val="14"/>
  </w:num>
  <w:num w:numId="13">
    <w:abstractNumId w:val="6"/>
  </w:num>
  <w:num w:numId="14">
    <w:abstractNumId w:val="44"/>
  </w:num>
  <w:num w:numId="15">
    <w:abstractNumId w:val="21"/>
  </w:num>
  <w:num w:numId="16">
    <w:abstractNumId w:val="0"/>
  </w:num>
  <w:num w:numId="17">
    <w:abstractNumId w:val="35"/>
  </w:num>
  <w:num w:numId="18">
    <w:abstractNumId w:val="1"/>
  </w:num>
  <w:num w:numId="19">
    <w:abstractNumId w:val="8"/>
  </w:num>
  <w:num w:numId="20">
    <w:abstractNumId w:val="3"/>
  </w:num>
  <w:num w:numId="21">
    <w:abstractNumId w:val="41"/>
  </w:num>
  <w:num w:numId="22">
    <w:abstractNumId w:val="23"/>
  </w:num>
  <w:num w:numId="23">
    <w:abstractNumId w:val="36"/>
  </w:num>
  <w:num w:numId="24">
    <w:abstractNumId w:val="43"/>
  </w:num>
  <w:num w:numId="25">
    <w:abstractNumId w:val="27"/>
  </w:num>
  <w:num w:numId="26">
    <w:abstractNumId w:val="30"/>
  </w:num>
  <w:num w:numId="27">
    <w:abstractNumId w:val="39"/>
  </w:num>
  <w:num w:numId="28">
    <w:abstractNumId w:val="37"/>
  </w:num>
  <w:num w:numId="29">
    <w:abstractNumId w:val="9"/>
  </w:num>
  <w:num w:numId="30">
    <w:abstractNumId w:val="28"/>
  </w:num>
  <w:num w:numId="31">
    <w:abstractNumId w:val="2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5"/>
  </w:num>
  <w:num w:numId="36">
    <w:abstractNumId w:val="25"/>
  </w:num>
  <w:num w:numId="37">
    <w:abstractNumId w:val="10"/>
  </w:num>
  <w:num w:numId="38">
    <w:abstractNumId w:val="42"/>
  </w:num>
  <w:num w:numId="39">
    <w:abstractNumId w:val="29"/>
  </w:num>
  <w:num w:numId="40">
    <w:abstractNumId w:val="32"/>
  </w:num>
  <w:num w:numId="41">
    <w:abstractNumId w:val="24"/>
  </w:num>
  <w:num w:numId="42">
    <w:abstractNumId w:val="33"/>
  </w:num>
  <w:num w:numId="43">
    <w:abstractNumId w:val="22"/>
  </w:num>
  <w:num w:numId="44">
    <w:abstractNumId w:val="40"/>
  </w:num>
  <w:num w:numId="45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A19"/>
    <w:rsid w:val="00015999"/>
    <w:rsid w:val="00016CD2"/>
    <w:rsid w:val="00016FDC"/>
    <w:rsid w:val="00020167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A39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031"/>
    <w:rsid w:val="000F099D"/>
    <w:rsid w:val="000F0B45"/>
    <w:rsid w:val="000F15EA"/>
    <w:rsid w:val="000F378D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3E0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0C21"/>
    <w:rsid w:val="002017B2"/>
    <w:rsid w:val="00201A2B"/>
    <w:rsid w:val="00201E89"/>
    <w:rsid w:val="00203664"/>
    <w:rsid w:val="00204417"/>
    <w:rsid w:val="00204849"/>
    <w:rsid w:val="00205422"/>
    <w:rsid w:val="002054E4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97DC8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085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69A8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3D20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1AD5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6F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0DF3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677D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424"/>
    <w:rsid w:val="0058662D"/>
    <w:rsid w:val="005873FC"/>
    <w:rsid w:val="00587DEC"/>
    <w:rsid w:val="00590001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510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D49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32E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954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47B90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8B1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CC3"/>
    <w:rsid w:val="00821E51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DFB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568"/>
    <w:rsid w:val="0088379A"/>
    <w:rsid w:val="00883858"/>
    <w:rsid w:val="008859EF"/>
    <w:rsid w:val="00885FF1"/>
    <w:rsid w:val="0088639C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D7AC2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4FBC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3CFF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4F37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C47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77A8E"/>
    <w:rsid w:val="00B80344"/>
    <w:rsid w:val="00B80485"/>
    <w:rsid w:val="00B816CA"/>
    <w:rsid w:val="00B822E0"/>
    <w:rsid w:val="00B82DBB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B50"/>
    <w:rsid w:val="00BA3CC9"/>
    <w:rsid w:val="00BA42CC"/>
    <w:rsid w:val="00BA4F4C"/>
    <w:rsid w:val="00BA52D6"/>
    <w:rsid w:val="00BA7D26"/>
    <w:rsid w:val="00BB0829"/>
    <w:rsid w:val="00BB08C7"/>
    <w:rsid w:val="00BB2B2D"/>
    <w:rsid w:val="00BB2C5D"/>
    <w:rsid w:val="00BB306E"/>
    <w:rsid w:val="00BB37B9"/>
    <w:rsid w:val="00BB3DD4"/>
    <w:rsid w:val="00BB4B30"/>
    <w:rsid w:val="00BB619E"/>
    <w:rsid w:val="00BB62ED"/>
    <w:rsid w:val="00BB7E5A"/>
    <w:rsid w:val="00BB7F8F"/>
    <w:rsid w:val="00BC1DFC"/>
    <w:rsid w:val="00BC4A28"/>
    <w:rsid w:val="00BC5205"/>
    <w:rsid w:val="00BC5268"/>
    <w:rsid w:val="00BC55FF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09E6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609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106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5F3D"/>
    <w:rsid w:val="00C662D3"/>
    <w:rsid w:val="00C6703B"/>
    <w:rsid w:val="00C6739C"/>
    <w:rsid w:val="00C67A8E"/>
    <w:rsid w:val="00C70455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3C4F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222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4BFD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4F3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80A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444C"/>
    <w:rsid w:val="00DA4B47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1A26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25D2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079D9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0A5D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674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28AD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31A7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94E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5793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24BD6-5B32-4E94-A71E-2FD0F6D8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7096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2021-12-09T07:47:00Z</cp:lastPrinted>
  <dcterms:created xsi:type="dcterms:W3CDTF">2021-12-09T07:48:00Z</dcterms:created>
  <dcterms:modified xsi:type="dcterms:W3CDTF">2021-12-09T07:48:00Z</dcterms:modified>
</cp:coreProperties>
</file>