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4B4FB5">
        <w:tc>
          <w:tcPr>
            <w:tcW w:w="5388" w:type="dxa"/>
          </w:tcPr>
          <w:p w:rsidR="002C3BF1" w:rsidRPr="0046509F" w:rsidRDefault="002C3BF1" w:rsidP="004B4FB5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4B4FB5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4B4FB5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4B4FB5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4B4FB5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4B4FB5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4B4FB5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4B4FB5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8F7A3C" w:rsidP="004B4FB5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4B4FB5"/>
        </w:tc>
        <w:tc>
          <w:tcPr>
            <w:tcW w:w="4962" w:type="dxa"/>
          </w:tcPr>
          <w:p w:rsidR="002C3BF1" w:rsidRPr="0046509F" w:rsidRDefault="002C3BF1" w:rsidP="004B4FB5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4B4FB5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4B4FB5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4B4FB5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4B4FB5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4B4FB5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FF7A10" w:rsidRDefault="002C3BF1" w:rsidP="002C3BF1">
      <w:pPr>
        <w:ind w:right="283"/>
        <w:jc w:val="right"/>
        <w:outlineLvl w:val="0"/>
        <w:rPr>
          <w:sz w:val="6"/>
          <w:szCs w:val="6"/>
        </w:rPr>
      </w:pPr>
    </w:p>
    <w:p w:rsidR="002C3BF1" w:rsidRPr="005115EA" w:rsidRDefault="00357F34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2C3BF1" w:rsidRPr="00DD4546">
        <w:rPr>
          <w:b/>
          <w:sz w:val="28"/>
          <w:szCs w:val="28"/>
        </w:rPr>
        <w:t xml:space="preserve"> </w:t>
      </w:r>
      <w:r w:rsidR="00FB43B1">
        <w:rPr>
          <w:b/>
          <w:sz w:val="28"/>
          <w:szCs w:val="28"/>
        </w:rPr>
        <w:t>63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4B4FB5">
        <w:tc>
          <w:tcPr>
            <w:tcW w:w="5353" w:type="dxa"/>
          </w:tcPr>
          <w:p w:rsidR="002C3BF1" w:rsidRDefault="000D258F" w:rsidP="004B4FB5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  <w:r w:rsidR="00215FAA">
              <w:rPr>
                <w:b/>
                <w:i/>
                <w:sz w:val="28"/>
                <w:szCs w:val="28"/>
              </w:rPr>
              <w:t xml:space="preserve"> октября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66440B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0D258F">
              <w:rPr>
                <w:b/>
                <w:i/>
                <w:sz w:val="28"/>
                <w:szCs w:val="28"/>
              </w:rPr>
              <w:t>1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 w:rsidR="0066440B">
              <w:rPr>
                <w:b/>
                <w:i/>
                <w:sz w:val="28"/>
                <w:szCs w:val="28"/>
              </w:rPr>
              <w:t>3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4B4FB5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4B4FB5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4B4FB5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02459D" w:rsidRPr="00CD5645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D5645">
        <w:rPr>
          <w:b/>
          <w:sz w:val="28"/>
          <w:szCs w:val="28"/>
        </w:rPr>
        <w:t>ПОВЕСТКА ДНЯ:</w:t>
      </w:r>
    </w:p>
    <w:p w:rsidR="00CD5645" w:rsidRPr="00FF7A10" w:rsidRDefault="00CD5645" w:rsidP="00D821D4">
      <w:pPr>
        <w:widowControl/>
        <w:tabs>
          <w:tab w:val="left" w:pos="6663"/>
        </w:tabs>
        <w:autoSpaceDE/>
        <w:autoSpaceDN/>
        <w:adjustRightInd/>
        <w:jc w:val="both"/>
        <w:rPr>
          <w:color w:val="000000"/>
          <w:sz w:val="8"/>
          <w:szCs w:val="16"/>
        </w:rPr>
      </w:pPr>
    </w:p>
    <w:p w:rsidR="00FB43B1" w:rsidRPr="00FB43B1" w:rsidRDefault="00FB43B1" w:rsidP="00FB43B1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FB43B1">
        <w:rPr>
          <w:b/>
        </w:rPr>
        <w:t>О проекте постановления Государственного Собрания Республики Марий Эл «</w:t>
      </w:r>
      <w:r w:rsidRPr="00FB43B1">
        <w:rPr>
          <w:b/>
          <w:bCs/>
        </w:rPr>
        <w:t xml:space="preserve">О согласовании кандидатуры </w:t>
      </w:r>
      <w:proofErr w:type="spellStart"/>
      <w:r w:rsidRPr="00FB43B1">
        <w:rPr>
          <w:b/>
          <w:bCs/>
        </w:rPr>
        <w:t>Ревуцкой</w:t>
      </w:r>
      <w:proofErr w:type="spellEnd"/>
      <w:r w:rsidRPr="00FB43B1">
        <w:rPr>
          <w:b/>
          <w:bCs/>
        </w:rPr>
        <w:t xml:space="preserve"> Ларисы Анатольевны для назначения на должность министра образования и науки Республики Марий Эл»</w:t>
      </w:r>
      <w:r w:rsidRPr="00FB43B1">
        <w:rPr>
          <w:b/>
        </w:rPr>
        <w:t>.</w:t>
      </w:r>
    </w:p>
    <w:p w:rsidR="00FB43B1" w:rsidRPr="004B4FB5" w:rsidRDefault="00FB43B1" w:rsidP="00FB43B1">
      <w:pPr>
        <w:widowControl/>
        <w:tabs>
          <w:tab w:val="left" w:pos="709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B4FB5">
        <w:rPr>
          <w:color w:val="000000"/>
          <w:sz w:val="28"/>
          <w:szCs w:val="28"/>
        </w:rPr>
        <w:t>Комитет решил:</w:t>
      </w:r>
    </w:p>
    <w:p w:rsidR="00FB43B1" w:rsidRDefault="00FB43B1" w:rsidP="00FB43B1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2346B">
        <w:rPr>
          <w:sz w:val="28"/>
          <w:szCs w:val="28"/>
        </w:rPr>
        <w:t xml:space="preserve">Согласиться с назначением </w:t>
      </w:r>
      <w:proofErr w:type="spellStart"/>
      <w:r w:rsidRPr="00787E2A">
        <w:rPr>
          <w:bCs/>
          <w:sz w:val="28"/>
          <w:szCs w:val="28"/>
        </w:rPr>
        <w:t>Ревуцкой</w:t>
      </w:r>
      <w:proofErr w:type="spellEnd"/>
      <w:r w:rsidRPr="00787E2A">
        <w:rPr>
          <w:bCs/>
          <w:sz w:val="28"/>
          <w:szCs w:val="28"/>
        </w:rPr>
        <w:t xml:space="preserve"> Ларисы Анатольевны</w:t>
      </w:r>
      <w:r w:rsidRPr="00787E2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 </w:t>
      </w:r>
      <w:r w:rsidRPr="002009D6">
        <w:rPr>
          <w:bCs/>
          <w:sz w:val="28"/>
          <w:szCs w:val="28"/>
        </w:rPr>
        <w:t xml:space="preserve">должность министра </w:t>
      </w:r>
      <w:r>
        <w:rPr>
          <w:bCs/>
          <w:sz w:val="28"/>
          <w:szCs w:val="28"/>
        </w:rPr>
        <w:t>образования и науки</w:t>
      </w:r>
      <w:r w:rsidRPr="002009D6">
        <w:rPr>
          <w:bCs/>
          <w:sz w:val="28"/>
          <w:szCs w:val="28"/>
        </w:rPr>
        <w:t xml:space="preserve"> Республики Марий Эл</w:t>
      </w:r>
      <w:r w:rsidRPr="00A2346B">
        <w:rPr>
          <w:sz w:val="28"/>
          <w:szCs w:val="28"/>
        </w:rPr>
        <w:t>.</w:t>
      </w:r>
    </w:p>
    <w:p w:rsidR="00FB43B1" w:rsidRPr="007A11BA" w:rsidRDefault="00FB43B1" w:rsidP="00FB43B1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A11BA">
        <w:rPr>
          <w:sz w:val="28"/>
          <w:szCs w:val="28"/>
        </w:rPr>
        <w:t xml:space="preserve">Поддержать проект постановления Государственного Собрания Республики Марий Эл «О согласовании кандидатуры </w:t>
      </w:r>
      <w:proofErr w:type="spellStart"/>
      <w:r w:rsidRPr="00787E2A">
        <w:rPr>
          <w:bCs/>
          <w:sz w:val="28"/>
          <w:szCs w:val="28"/>
        </w:rPr>
        <w:t>Ревуцкой</w:t>
      </w:r>
      <w:proofErr w:type="spellEnd"/>
      <w:r w:rsidRPr="00787E2A">
        <w:rPr>
          <w:bCs/>
          <w:sz w:val="28"/>
          <w:szCs w:val="28"/>
        </w:rPr>
        <w:t xml:space="preserve"> Ларисы Анатольевны</w:t>
      </w:r>
      <w:r w:rsidRPr="007A11BA">
        <w:rPr>
          <w:bCs/>
          <w:sz w:val="28"/>
          <w:szCs w:val="28"/>
        </w:rPr>
        <w:t xml:space="preserve"> для назначения на должность министра образования и науки Республики Марий Эл</w:t>
      </w:r>
      <w:r>
        <w:rPr>
          <w:sz w:val="28"/>
          <w:szCs w:val="28"/>
        </w:rPr>
        <w:t xml:space="preserve">» </w:t>
      </w:r>
      <w:r w:rsidRPr="007110AC">
        <w:rPr>
          <w:sz w:val="28"/>
          <w:szCs w:val="28"/>
        </w:rPr>
        <w:t xml:space="preserve">и внести его на рассмотрение </w:t>
      </w:r>
      <w:r>
        <w:rPr>
          <w:sz w:val="28"/>
          <w:szCs w:val="28"/>
        </w:rPr>
        <w:t>двадцать первой</w:t>
      </w:r>
      <w:r w:rsidRPr="007110AC">
        <w:rPr>
          <w:sz w:val="28"/>
          <w:szCs w:val="28"/>
        </w:rPr>
        <w:t xml:space="preserve"> сессии Государственного Собрания Республики Марий Эл.</w:t>
      </w:r>
    </w:p>
    <w:p w:rsidR="00CD5645" w:rsidRPr="00FF7A10" w:rsidRDefault="00CD5645" w:rsidP="00FB43B1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b/>
          <w:color w:val="000000"/>
          <w:sz w:val="8"/>
          <w:szCs w:val="16"/>
        </w:rPr>
      </w:pPr>
    </w:p>
    <w:p w:rsidR="00FB43B1" w:rsidRPr="00FB43B1" w:rsidRDefault="00FB43B1" w:rsidP="00FB43B1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FB43B1">
        <w:rPr>
          <w:b/>
        </w:rPr>
        <w:t>О предложениях к повестке дня двадцать первой сессии Государственного Собрания Республики Марий Эл.</w:t>
      </w:r>
    </w:p>
    <w:p w:rsidR="00FB43B1" w:rsidRPr="004B4FB5" w:rsidRDefault="00FB43B1" w:rsidP="00FB43B1">
      <w:pPr>
        <w:widowControl/>
        <w:tabs>
          <w:tab w:val="left" w:pos="709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B4FB5">
        <w:rPr>
          <w:color w:val="000000"/>
          <w:sz w:val="28"/>
          <w:szCs w:val="28"/>
        </w:rPr>
        <w:t>Комитет решил:</w:t>
      </w:r>
    </w:p>
    <w:p w:rsidR="00FB43B1" w:rsidRDefault="00EE4D2B" w:rsidP="00FB43B1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B43B1">
        <w:rPr>
          <w:sz w:val="28"/>
          <w:szCs w:val="28"/>
        </w:rPr>
        <w:t xml:space="preserve">ключить в повестку дня двадцать первой сессии Государственного Собрания Республики Марий Эл вопрос «О проекте постановления Государственного Собрания Республики Марий Эл «О согласовании кандидатуры </w:t>
      </w:r>
      <w:proofErr w:type="spellStart"/>
      <w:r w:rsidRPr="00FB43B1">
        <w:rPr>
          <w:sz w:val="28"/>
          <w:szCs w:val="28"/>
        </w:rPr>
        <w:t>Ревуцкой</w:t>
      </w:r>
      <w:proofErr w:type="spellEnd"/>
      <w:r w:rsidRPr="00FB43B1">
        <w:rPr>
          <w:sz w:val="28"/>
          <w:szCs w:val="28"/>
        </w:rPr>
        <w:t xml:space="preserve"> Ларисы Анатольевны для назначения на должность министра образования и науки Республики Марий Эл»</w:t>
      </w:r>
      <w:r>
        <w:rPr>
          <w:sz w:val="28"/>
          <w:szCs w:val="28"/>
        </w:rPr>
        <w:t>.</w:t>
      </w:r>
    </w:p>
    <w:p w:rsidR="00EE4D2B" w:rsidRPr="00FF7A10" w:rsidRDefault="00EE4D2B" w:rsidP="00FB43B1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8"/>
          <w:szCs w:val="16"/>
        </w:rPr>
      </w:pPr>
    </w:p>
    <w:p w:rsidR="00D20379" w:rsidRDefault="00D20379" w:rsidP="00D20379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FB43B1">
        <w:rPr>
          <w:b/>
        </w:rPr>
        <w:t>Разное.</w:t>
      </w:r>
    </w:p>
    <w:p w:rsidR="00D20379" w:rsidRPr="00D20379" w:rsidRDefault="00D20379" w:rsidP="00D20379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b/>
          <w:sz w:val="12"/>
        </w:rPr>
      </w:pPr>
    </w:p>
    <w:p w:rsidR="00FB43B1" w:rsidRPr="00FB43B1" w:rsidRDefault="00FB43B1" w:rsidP="00FB43B1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CD5645">
        <w:rPr>
          <w:b/>
        </w:rPr>
        <w:t>О проекте федерального закона № 1256381-7 «Об общих принципах организации публичной власти в субъектах Российской Федерации»</w:t>
      </w:r>
      <w:r w:rsidR="00EE4D2B" w:rsidRPr="00CD5645">
        <w:rPr>
          <w:b/>
        </w:rPr>
        <w:t xml:space="preserve"> - </w:t>
      </w:r>
      <w:proofErr w:type="gramStart"/>
      <w:r w:rsidR="00EE4D2B">
        <w:rPr>
          <w:b/>
        </w:rPr>
        <w:t>внесен</w:t>
      </w:r>
      <w:proofErr w:type="gramEnd"/>
      <w:r w:rsidR="00EE4D2B">
        <w:rPr>
          <w:b/>
        </w:rPr>
        <w:t xml:space="preserve"> с</w:t>
      </w:r>
      <w:r w:rsidR="00EE4D2B" w:rsidRPr="00EE4D2B">
        <w:rPr>
          <w:b/>
        </w:rPr>
        <w:t>енатор</w:t>
      </w:r>
      <w:r w:rsidR="00EE4D2B">
        <w:rPr>
          <w:b/>
        </w:rPr>
        <w:t>ом</w:t>
      </w:r>
      <w:r w:rsidR="00EE4D2B" w:rsidRPr="00EE4D2B">
        <w:rPr>
          <w:b/>
        </w:rPr>
        <w:t xml:space="preserve"> Российской Федерации </w:t>
      </w:r>
      <w:proofErr w:type="spellStart"/>
      <w:r w:rsidR="00EE4D2B" w:rsidRPr="00EE4D2B">
        <w:rPr>
          <w:b/>
        </w:rPr>
        <w:t>А.А.Клишас</w:t>
      </w:r>
      <w:r w:rsidR="00EE4D2B">
        <w:rPr>
          <w:b/>
        </w:rPr>
        <w:t>ом</w:t>
      </w:r>
      <w:proofErr w:type="spellEnd"/>
      <w:r w:rsidR="00EE4D2B">
        <w:rPr>
          <w:b/>
        </w:rPr>
        <w:t>, д</w:t>
      </w:r>
      <w:r w:rsidR="00EE4D2B" w:rsidRPr="00EE4D2B">
        <w:rPr>
          <w:b/>
        </w:rPr>
        <w:t>епутат</w:t>
      </w:r>
      <w:r w:rsidR="00EE4D2B">
        <w:rPr>
          <w:b/>
        </w:rPr>
        <w:t>ом</w:t>
      </w:r>
      <w:r w:rsidR="00EE4D2B" w:rsidRPr="00EE4D2B">
        <w:rPr>
          <w:b/>
        </w:rPr>
        <w:t xml:space="preserve"> Государственной Думы П.В.Крашенинников</w:t>
      </w:r>
      <w:r w:rsidR="00EE4D2B">
        <w:rPr>
          <w:b/>
        </w:rPr>
        <w:t>ым.</w:t>
      </w:r>
    </w:p>
    <w:p w:rsidR="00EE4D2B" w:rsidRPr="007609E6" w:rsidRDefault="00EE4D2B" w:rsidP="00EE4D2B">
      <w:pPr>
        <w:ind w:firstLine="709"/>
        <w:jc w:val="both"/>
        <w:rPr>
          <w:bCs/>
          <w:sz w:val="28"/>
          <w:szCs w:val="28"/>
        </w:rPr>
      </w:pPr>
      <w:r w:rsidRPr="007609E6">
        <w:rPr>
          <w:bCs/>
          <w:sz w:val="28"/>
          <w:szCs w:val="28"/>
        </w:rPr>
        <w:t>Комитет решил:</w:t>
      </w:r>
    </w:p>
    <w:p w:rsidR="00D20379" w:rsidRPr="00FB43B1" w:rsidRDefault="00EE4D2B" w:rsidP="00D20379">
      <w:pPr>
        <w:ind w:firstLine="709"/>
        <w:jc w:val="both"/>
        <w:rPr>
          <w:b/>
        </w:rPr>
      </w:pPr>
      <w:r>
        <w:rPr>
          <w:sz w:val="28"/>
          <w:szCs w:val="28"/>
        </w:rPr>
        <w:t>Информацию</w:t>
      </w:r>
      <w:r w:rsidRPr="007609E6">
        <w:rPr>
          <w:sz w:val="28"/>
          <w:szCs w:val="28"/>
        </w:rPr>
        <w:t xml:space="preserve"> принять к сведению.</w:t>
      </w:r>
    </w:p>
    <w:sectPr w:rsidR="00D20379" w:rsidRPr="00FB43B1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B5" w:rsidRDefault="004B4FB5" w:rsidP="007270E7">
      <w:r>
        <w:separator/>
      </w:r>
    </w:p>
    <w:p w:rsidR="004B4FB5" w:rsidRDefault="004B4FB5"/>
  </w:endnote>
  <w:endnote w:type="continuationSeparator" w:id="0">
    <w:p w:rsidR="004B4FB5" w:rsidRDefault="004B4FB5" w:rsidP="007270E7">
      <w:r>
        <w:continuationSeparator/>
      </w:r>
    </w:p>
    <w:p w:rsidR="004B4FB5" w:rsidRDefault="004B4F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B5" w:rsidRDefault="004B4FB5" w:rsidP="007270E7">
      <w:r>
        <w:separator/>
      </w:r>
    </w:p>
    <w:p w:rsidR="004B4FB5" w:rsidRDefault="004B4FB5"/>
  </w:footnote>
  <w:footnote w:type="continuationSeparator" w:id="0">
    <w:p w:rsidR="004B4FB5" w:rsidRDefault="004B4FB5" w:rsidP="007270E7">
      <w:r>
        <w:continuationSeparator/>
      </w:r>
    </w:p>
    <w:p w:rsidR="004B4FB5" w:rsidRDefault="004B4F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B5" w:rsidRDefault="004B4FB5">
    <w:pPr>
      <w:pStyle w:val="ad"/>
    </w:pPr>
  </w:p>
  <w:p w:rsidR="004B4FB5" w:rsidRDefault="004B4F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B5" w:rsidRDefault="008F7A3C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4B4FB5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D20379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2A345D1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0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FD42E9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3B1303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9"/>
  </w:num>
  <w:num w:numId="3">
    <w:abstractNumId w:val="30"/>
  </w:num>
  <w:num w:numId="4">
    <w:abstractNumId w:val="17"/>
  </w:num>
  <w:num w:numId="5">
    <w:abstractNumId w:val="4"/>
  </w:num>
  <w:num w:numId="6">
    <w:abstractNumId w:val="24"/>
  </w:num>
  <w:num w:numId="7">
    <w:abstractNumId w:val="16"/>
  </w:num>
  <w:num w:numId="8">
    <w:abstractNumId w:val="37"/>
  </w:num>
  <w:num w:numId="9">
    <w:abstractNumId w:val="33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42"/>
  </w:num>
  <w:num w:numId="15">
    <w:abstractNumId w:val="21"/>
  </w:num>
  <w:num w:numId="16">
    <w:abstractNumId w:val="0"/>
  </w:num>
  <w:num w:numId="17">
    <w:abstractNumId w:val="34"/>
  </w:num>
  <w:num w:numId="18">
    <w:abstractNumId w:val="1"/>
  </w:num>
  <w:num w:numId="19">
    <w:abstractNumId w:val="8"/>
  </w:num>
  <w:num w:numId="20">
    <w:abstractNumId w:val="3"/>
  </w:num>
  <w:num w:numId="21">
    <w:abstractNumId w:val="39"/>
  </w:num>
  <w:num w:numId="22">
    <w:abstractNumId w:val="22"/>
  </w:num>
  <w:num w:numId="23">
    <w:abstractNumId w:val="35"/>
  </w:num>
  <w:num w:numId="24">
    <w:abstractNumId w:val="41"/>
  </w:num>
  <w:num w:numId="25">
    <w:abstractNumId w:val="25"/>
  </w:num>
  <w:num w:numId="26">
    <w:abstractNumId w:val="29"/>
  </w:num>
  <w:num w:numId="27">
    <w:abstractNumId w:val="38"/>
  </w:num>
  <w:num w:numId="28">
    <w:abstractNumId w:val="36"/>
  </w:num>
  <w:num w:numId="29">
    <w:abstractNumId w:val="9"/>
  </w:num>
  <w:num w:numId="30">
    <w:abstractNumId w:val="26"/>
  </w:num>
  <w:num w:numId="31">
    <w:abstractNumId w:val="2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5"/>
  </w:num>
  <w:num w:numId="36">
    <w:abstractNumId w:val="23"/>
  </w:num>
  <w:num w:numId="37">
    <w:abstractNumId w:val="10"/>
  </w:num>
  <w:num w:numId="38">
    <w:abstractNumId w:val="40"/>
  </w:num>
  <w:num w:numId="39">
    <w:abstractNumId w:val="27"/>
  </w:num>
  <w:num w:numId="40">
    <w:abstractNumId w:val="32"/>
  </w:num>
  <w:num w:numId="41">
    <w:abstractNumId w:val="18"/>
  </w:num>
  <w:num w:numId="42">
    <w:abstractNumId w:val="31"/>
  </w:num>
  <w:num w:numId="43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637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21B8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258F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097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2977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1B8"/>
    <w:rsid w:val="00171A1E"/>
    <w:rsid w:val="00171F67"/>
    <w:rsid w:val="00172745"/>
    <w:rsid w:val="001740EB"/>
    <w:rsid w:val="00174972"/>
    <w:rsid w:val="001749CD"/>
    <w:rsid w:val="00174A72"/>
    <w:rsid w:val="00174C3B"/>
    <w:rsid w:val="00174DD4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37D8"/>
    <w:rsid w:val="001D4DE3"/>
    <w:rsid w:val="001D52E7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5FAA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23C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1FF9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5E03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57E5F"/>
    <w:rsid w:val="00357F34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4C2A"/>
    <w:rsid w:val="003658AD"/>
    <w:rsid w:val="003659F7"/>
    <w:rsid w:val="003667D8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782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5DD4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28DD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0F2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4FB5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4DAC"/>
    <w:rsid w:val="00565B42"/>
    <w:rsid w:val="00565FD4"/>
    <w:rsid w:val="005671A0"/>
    <w:rsid w:val="00567549"/>
    <w:rsid w:val="00567E28"/>
    <w:rsid w:val="0057073C"/>
    <w:rsid w:val="00571172"/>
    <w:rsid w:val="005714E6"/>
    <w:rsid w:val="005733C2"/>
    <w:rsid w:val="005734C8"/>
    <w:rsid w:val="005735A8"/>
    <w:rsid w:val="005746EB"/>
    <w:rsid w:val="0057526E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3EF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CFB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440B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58B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24D7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0D89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97083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E4E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A72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4C97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991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63CB"/>
    <w:rsid w:val="008F7462"/>
    <w:rsid w:val="008F7605"/>
    <w:rsid w:val="008F7A3C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B63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6B1D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A91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5326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39AF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3EAF"/>
    <w:rsid w:val="009E4E92"/>
    <w:rsid w:val="009E4EDF"/>
    <w:rsid w:val="009E549B"/>
    <w:rsid w:val="009E595F"/>
    <w:rsid w:val="009E5C4F"/>
    <w:rsid w:val="009E6E01"/>
    <w:rsid w:val="009E7081"/>
    <w:rsid w:val="009E7F2D"/>
    <w:rsid w:val="009E7F82"/>
    <w:rsid w:val="009F0614"/>
    <w:rsid w:val="009F1085"/>
    <w:rsid w:val="009F1739"/>
    <w:rsid w:val="009F3513"/>
    <w:rsid w:val="009F3F4D"/>
    <w:rsid w:val="009F5359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13FC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4DE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6A83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277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53CB"/>
    <w:rsid w:val="00C164B5"/>
    <w:rsid w:val="00C167D4"/>
    <w:rsid w:val="00C16EDF"/>
    <w:rsid w:val="00C171E3"/>
    <w:rsid w:val="00C174E2"/>
    <w:rsid w:val="00C17F49"/>
    <w:rsid w:val="00C20106"/>
    <w:rsid w:val="00C204CA"/>
    <w:rsid w:val="00C20F2B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0360"/>
    <w:rsid w:val="00C41982"/>
    <w:rsid w:val="00C426CE"/>
    <w:rsid w:val="00C430FB"/>
    <w:rsid w:val="00C43BD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0EAB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4F20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645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203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0379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838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A46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94F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CBC"/>
    <w:rsid w:val="00ED7F5A"/>
    <w:rsid w:val="00EE261A"/>
    <w:rsid w:val="00EE2B75"/>
    <w:rsid w:val="00EE2F7C"/>
    <w:rsid w:val="00EE4C46"/>
    <w:rsid w:val="00EE4D2B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6C97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432"/>
    <w:rsid w:val="00F31849"/>
    <w:rsid w:val="00F31BA2"/>
    <w:rsid w:val="00F320AA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3B1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BE2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8D8"/>
    <w:rsid w:val="00FF7A1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paragraph" w:customStyle="1" w:styleId="afe">
    <w:name w:val="Порядок вопрос"/>
    <w:basedOn w:val="af1"/>
    <w:qFormat/>
    <w:rsid w:val="008F63CB"/>
    <w:p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jc w:val="both"/>
    </w:pPr>
  </w:style>
  <w:style w:type="paragraph" w:customStyle="1" w:styleId="aff">
    <w:name w:val="Порядок раздел"/>
    <w:basedOn w:val="a3"/>
    <w:qFormat/>
    <w:rsid w:val="008F63CB"/>
    <w:pPr>
      <w:tabs>
        <w:tab w:val="left" w:pos="6663"/>
      </w:tabs>
      <w:jc w:val="center"/>
    </w:pPr>
    <w:rPr>
      <w:b/>
      <w:i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19B17-5875-4429-A811-E47E20D4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1857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4</cp:revision>
  <cp:lastPrinted>2021-11-10T11:47:00Z</cp:lastPrinted>
  <dcterms:created xsi:type="dcterms:W3CDTF">2021-11-10T11:42:00Z</dcterms:created>
  <dcterms:modified xsi:type="dcterms:W3CDTF">2021-11-10T11:47:00Z</dcterms:modified>
</cp:coreProperties>
</file>