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317C0D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313BE7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36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A916D3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 w:rsidR="001F0E06">
              <w:rPr>
                <w:b/>
                <w:i/>
                <w:sz w:val="28"/>
                <w:szCs w:val="28"/>
              </w:rPr>
              <w:t>октября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F0E06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F0E06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E852C7" w:rsidRPr="00313BE7" w:rsidRDefault="00E852C7" w:rsidP="00313BE7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313BE7">
        <w:rPr>
          <w:b/>
        </w:rPr>
        <w:t xml:space="preserve">О </w:t>
      </w:r>
      <w:r w:rsidR="00542A4F" w:rsidRPr="00313BE7">
        <w:rPr>
          <w:b/>
        </w:rPr>
        <w:t xml:space="preserve">результатах рассмотрения проекта постановления Государственного Собрания Республики Марий Эл «О </w:t>
      </w:r>
      <w:r w:rsidR="001F0E06" w:rsidRPr="00313BE7">
        <w:rPr>
          <w:b/>
        </w:rPr>
        <w:t xml:space="preserve">согласовании кандидатуры </w:t>
      </w:r>
      <w:proofErr w:type="spellStart"/>
      <w:r w:rsidR="001F0E06" w:rsidRPr="00313BE7">
        <w:rPr>
          <w:b/>
        </w:rPr>
        <w:t>Гречихо</w:t>
      </w:r>
      <w:proofErr w:type="spellEnd"/>
      <w:r w:rsidR="001F0E06" w:rsidRPr="00313BE7">
        <w:rPr>
          <w:b/>
        </w:rPr>
        <w:t xml:space="preserve"> Александра</w:t>
      </w:r>
      <w:r w:rsidR="00DA6E94">
        <w:rPr>
          <w:b/>
        </w:rPr>
        <w:t xml:space="preserve"> Анатольевича для назначения на </w:t>
      </w:r>
      <w:r w:rsidR="001F0E06" w:rsidRPr="00313BE7">
        <w:rPr>
          <w:b/>
        </w:rPr>
        <w:t>должность</w:t>
      </w:r>
      <w:proofErr w:type="gramStart"/>
      <w:r w:rsidR="001F0E06" w:rsidRPr="00313BE7">
        <w:rPr>
          <w:b/>
        </w:rPr>
        <w:t xml:space="preserve"> П</w:t>
      </w:r>
      <w:proofErr w:type="gramEnd"/>
      <w:r w:rsidR="001F0E06" w:rsidRPr="00313BE7">
        <w:rPr>
          <w:b/>
        </w:rPr>
        <w:t>ервого заместителя Председателя Правительства Республики Марий Эл</w:t>
      </w:r>
      <w:r w:rsidR="00542A4F" w:rsidRPr="00313BE7">
        <w:rPr>
          <w:b/>
        </w:rPr>
        <w:t>»</w:t>
      </w:r>
      <w:r w:rsidR="001F0E06" w:rsidRPr="00313BE7">
        <w:rPr>
          <w:b/>
        </w:rPr>
        <w:t>.</w:t>
      </w:r>
    </w:p>
    <w:p w:rsidR="00E852C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решил:</w:t>
      </w:r>
    </w:p>
    <w:p w:rsidR="00313BE7" w:rsidRPr="00C74730" w:rsidRDefault="00313BE7" w:rsidP="00313BE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74730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C74730">
        <w:rPr>
          <w:sz w:val="28"/>
          <w:szCs w:val="28"/>
        </w:rPr>
        <w:t xml:space="preserve">«О согласовании кандидатуры </w:t>
      </w:r>
      <w:proofErr w:type="spellStart"/>
      <w:r w:rsidRPr="00BB3940">
        <w:rPr>
          <w:bCs/>
          <w:sz w:val="28"/>
          <w:szCs w:val="28"/>
        </w:rPr>
        <w:t>Гречихо</w:t>
      </w:r>
      <w:proofErr w:type="spellEnd"/>
      <w:r w:rsidRPr="00BB3940">
        <w:rPr>
          <w:bCs/>
          <w:sz w:val="28"/>
          <w:szCs w:val="28"/>
        </w:rPr>
        <w:t xml:space="preserve"> Александра Анатольевича для назначения </w:t>
      </w:r>
      <w:r w:rsidRPr="00BB3940">
        <w:rPr>
          <w:sz w:val="28"/>
          <w:szCs w:val="28"/>
        </w:rPr>
        <w:t>на должность</w:t>
      </w:r>
      <w:proofErr w:type="gramStart"/>
      <w:r w:rsidRPr="00BB3940">
        <w:rPr>
          <w:sz w:val="28"/>
          <w:szCs w:val="28"/>
        </w:rPr>
        <w:t xml:space="preserve"> П</w:t>
      </w:r>
      <w:proofErr w:type="gramEnd"/>
      <w:r w:rsidRPr="00BB3940">
        <w:rPr>
          <w:sz w:val="28"/>
          <w:szCs w:val="28"/>
        </w:rPr>
        <w:t>ервого заместителя Председателя Правительства Республики Марий Эл</w:t>
      </w:r>
      <w:r w:rsidRPr="00C74730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 </w:t>
      </w:r>
      <w:r w:rsidRPr="00C74730">
        <w:rPr>
          <w:bCs/>
          <w:sz w:val="28"/>
          <w:szCs w:val="28"/>
        </w:rPr>
        <w:t xml:space="preserve">рассмотрение </w:t>
      </w:r>
      <w:r>
        <w:rPr>
          <w:bCs/>
          <w:sz w:val="28"/>
          <w:szCs w:val="28"/>
        </w:rPr>
        <w:t>три</w:t>
      </w:r>
      <w:r w:rsidRPr="00C74730">
        <w:rPr>
          <w:bCs/>
          <w:sz w:val="28"/>
          <w:szCs w:val="28"/>
        </w:rPr>
        <w:t>надцатой сессии Государственного Собрания Республики Марий Эл.</w:t>
      </w:r>
    </w:p>
    <w:p w:rsidR="00313BE7" w:rsidRPr="00C74730" w:rsidRDefault="00313BE7" w:rsidP="00313BE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74730">
        <w:rPr>
          <w:bCs/>
          <w:sz w:val="28"/>
          <w:szCs w:val="28"/>
        </w:rPr>
        <w:t>2. </w:t>
      </w:r>
      <w:r w:rsidRPr="00C74730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>
        <w:rPr>
          <w:sz w:val="28"/>
          <w:szCs w:val="28"/>
        </w:rPr>
        <w:t>три</w:t>
      </w:r>
      <w:r w:rsidRPr="00C74730">
        <w:rPr>
          <w:bCs/>
          <w:sz w:val="28"/>
          <w:szCs w:val="28"/>
        </w:rPr>
        <w:t>надцатой сессии</w:t>
      </w:r>
      <w:r w:rsidRPr="00C74730">
        <w:rPr>
          <w:sz w:val="28"/>
          <w:szCs w:val="28"/>
        </w:rPr>
        <w:t xml:space="preserve"> Государственного Собрания</w:t>
      </w:r>
      <w:r>
        <w:rPr>
          <w:sz w:val="28"/>
          <w:szCs w:val="28"/>
        </w:rPr>
        <w:t xml:space="preserve"> Республики Марий Эл вопроса «О </w:t>
      </w:r>
      <w:r w:rsidRPr="00C74730">
        <w:rPr>
          <w:sz w:val="28"/>
          <w:szCs w:val="28"/>
        </w:rPr>
        <w:t xml:space="preserve">согласовании кандидатуры </w:t>
      </w:r>
      <w:proofErr w:type="spellStart"/>
      <w:r w:rsidRPr="00BB3940">
        <w:rPr>
          <w:bCs/>
          <w:sz w:val="28"/>
          <w:szCs w:val="28"/>
        </w:rPr>
        <w:t>Гречихо</w:t>
      </w:r>
      <w:proofErr w:type="spellEnd"/>
      <w:r w:rsidRPr="00BB3940">
        <w:rPr>
          <w:bCs/>
          <w:sz w:val="28"/>
          <w:szCs w:val="28"/>
        </w:rPr>
        <w:t xml:space="preserve"> Александра Анатольевича для назначения </w:t>
      </w:r>
      <w:r w:rsidRPr="00BB3940">
        <w:rPr>
          <w:sz w:val="28"/>
          <w:szCs w:val="28"/>
        </w:rPr>
        <w:t>на должность</w:t>
      </w:r>
      <w:proofErr w:type="gramStart"/>
      <w:r w:rsidRPr="00BB3940">
        <w:rPr>
          <w:sz w:val="28"/>
          <w:szCs w:val="28"/>
        </w:rPr>
        <w:t xml:space="preserve"> П</w:t>
      </w:r>
      <w:proofErr w:type="gramEnd"/>
      <w:r w:rsidRPr="00BB3940">
        <w:rPr>
          <w:sz w:val="28"/>
          <w:szCs w:val="28"/>
        </w:rPr>
        <w:t>ервого заместителя Председателя Правительства Республики Марий Эл</w:t>
      </w:r>
      <w:r w:rsidRPr="00C74730">
        <w:rPr>
          <w:sz w:val="28"/>
          <w:szCs w:val="28"/>
        </w:rPr>
        <w:t>».</w:t>
      </w:r>
    </w:p>
    <w:p w:rsidR="00313BE7" w:rsidRPr="00C74730" w:rsidRDefault="00313BE7" w:rsidP="00313BE7">
      <w:pPr>
        <w:widowControl/>
        <w:tabs>
          <w:tab w:val="left" w:pos="1080"/>
          <w:tab w:val="left" w:pos="180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74730">
        <w:rPr>
          <w:sz w:val="28"/>
          <w:szCs w:val="28"/>
        </w:rPr>
        <w:t>3. </w:t>
      </w:r>
      <w:r w:rsidRPr="00C74730">
        <w:rPr>
          <w:bCs/>
          <w:sz w:val="28"/>
          <w:szCs w:val="28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</w:t>
      </w:r>
      <w:r w:rsidRPr="00C74730">
        <w:rPr>
          <w:bCs/>
          <w:sz w:val="28"/>
          <w:szCs w:val="28"/>
        </w:rPr>
        <w:br/>
      </w:r>
      <w:r w:rsidRPr="00C74730">
        <w:rPr>
          <w:sz w:val="28"/>
          <w:szCs w:val="28"/>
        </w:rPr>
        <w:t xml:space="preserve">«О согласовании кандидатуры </w:t>
      </w:r>
      <w:proofErr w:type="spellStart"/>
      <w:r w:rsidRPr="00BB3940">
        <w:rPr>
          <w:bCs/>
          <w:sz w:val="28"/>
          <w:szCs w:val="28"/>
        </w:rPr>
        <w:t>Гречихо</w:t>
      </w:r>
      <w:proofErr w:type="spellEnd"/>
      <w:r w:rsidRPr="00BB3940">
        <w:rPr>
          <w:bCs/>
          <w:sz w:val="28"/>
          <w:szCs w:val="28"/>
        </w:rPr>
        <w:t xml:space="preserve"> Александра Анатольевича </w:t>
      </w:r>
      <w:r w:rsidRPr="00BB3940">
        <w:rPr>
          <w:bCs/>
          <w:sz w:val="28"/>
          <w:szCs w:val="28"/>
        </w:rPr>
        <w:br/>
        <w:t xml:space="preserve">для назначения </w:t>
      </w:r>
      <w:r w:rsidRPr="00BB3940">
        <w:rPr>
          <w:sz w:val="28"/>
          <w:szCs w:val="28"/>
        </w:rPr>
        <w:t>на должность Первого заместителя Председателя Правительства Республики Марий Эл</w:t>
      </w:r>
      <w:r w:rsidRPr="00C74730">
        <w:rPr>
          <w:sz w:val="28"/>
          <w:szCs w:val="28"/>
        </w:rPr>
        <w:t>»</w:t>
      </w:r>
      <w:r w:rsidRPr="00C747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три</w:t>
      </w:r>
      <w:r w:rsidRPr="00C74730">
        <w:rPr>
          <w:bCs/>
          <w:sz w:val="28"/>
          <w:szCs w:val="28"/>
        </w:rPr>
        <w:t>надцатой сессии Государственного Собрания Республики Марий Эл.</w:t>
      </w:r>
    </w:p>
    <w:p w:rsidR="00313BE7" w:rsidRP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5B3F09" w:rsidRPr="00313BE7" w:rsidRDefault="005B3F09" w:rsidP="00313BE7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13BE7">
        <w:rPr>
          <w:b/>
        </w:rPr>
        <w:lastRenderedPageBreak/>
        <w:t xml:space="preserve">О </w:t>
      </w:r>
      <w:r w:rsidR="00542A4F" w:rsidRPr="00313BE7">
        <w:rPr>
          <w:b/>
        </w:rPr>
        <w:t xml:space="preserve">результатах рассмотрения проекта </w:t>
      </w:r>
      <w:r w:rsidR="00DA6E94">
        <w:rPr>
          <w:b/>
        </w:rPr>
        <w:t>закона Республики Марий </w:t>
      </w:r>
      <w:r w:rsidRPr="00313BE7">
        <w:rPr>
          <w:b/>
        </w:rPr>
        <w:t xml:space="preserve">Эл </w:t>
      </w:r>
      <w:r w:rsidR="004A2B34" w:rsidRPr="00313BE7">
        <w:rPr>
          <w:b/>
        </w:rPr>
        <w:t>«</w:t>
      </w:r>
      <w:r w:rsidR="00542A4F" w:rsidRPr="00313BE7">
        <w:rPr>
          <w:b/>
        </w:rPr>
        <w:t>О </w:t>
      </w:r>
      <w:r w:rsidR="000A33BF" w:rsidRPr="00313BE7">
        <w:rPr>
          <w:b/>
        </w:rPr>
        <w:t>внесении изменений и </w:t>
      </w:r>
      <w:r w:rsidRPr="00313BE7">
        <w:rPr>
          <w:b/>
        </w:rPr>
        <w:t xml:space="preserve">признании </w:t>
      </w:r>
      <w:proofErr w:type="gramStart"/>
      <w:r w:rsidRPr="00313BE7">
        <w:rPr>
          <w:b/>
        </w:rPr>
        <w:t>утратившими</w:t>
      </w:r>
      <w:proofErr w:type="gramEnd"/>
      <w:r w:rsidRPr="00313BE7">
        <w:rPr>
          <w:b/>
        </w:rPr>
        <w:t xml:space="preserve"> силу некоторых законодательных актов Республики Марий Эл</w:t>
      </w:r>
      <w:r w:rsidR="004A2B34" w:rsidRPr="00313BE7">
        <w:rPr>
          <w:b/>
        </w:rPr>
        <w:t>»</w:t>
      </w:r>
      <w:r w:rsidRPr="00313BE7">
        <w:rPr>
          <w:b/>
        </w:rPr>
        <w:t>.</w:t>
      </w:r>
    </w:p>
    <w:p w:rsid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решил:</w:t>
      </w:r>
    </w:p>
    <w:p w:rsidR="00DA6E94" w:rsidRPr="00DA6E94" w:rsidRDefault="00DA6E94" w:rsidP="00DA6E9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6E94">
        <w:rPr>
          <w:rFonts w:eastAsia="Calibri"/>
          <w:bCs/>
          <w:sz w:val="28"/>
          <w:szCs w:val="28"/>
          <w:lang w:eastAsia="en-US"/>
        </w:rPr>
        <w:t>1. Внесенную поправку поддержать, оформить ее в виде таблицы поправок № 1 и рекомендовать к принятию Государственным Собранием Республики Марий Эл</w:t>
      </w:r>
      <w:r w:rsidRPr="00DA6E94">
        <w:rPr>
          <w:rFonts w:eastAsia="Calibri"/>
          <w:bCs/>
          <w:i/>
          <w:sz w:val="28"/>
          <w:szCs w:val="28"/>
          <w:lang w:eastAsia="en-US"/>
        </w:rPr>
        <w:t>.</w:t>
      </w:r>
    </w:p>
    <w:p w:rsidR="00DA6E94" w:rsidRPr="00DA6E94" w:rsidRDefault="00DA6E94" w:rsidP="00DA6E9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6E94">
        <w:rPr>
          <w:rFonts w:eastAsia="Calibri"/>
          <w:bCs/>
          <w:sz w:val="28"/>
          <w:szCs w:val="28"/>
          <w:lang w:eastAsia="en-US"/>
        </w:rPr>
        <w:t xml:space="preserve">2. Внести проект </w:t>
      </w:r>
      <w:r w:rsidRPr="00DA6E94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DA6E94">
        <w:rPr>
          <w:rFonts w:eastAsiaTheme="minorHAnsi" w:cstheme="minorBidi"/>
          <w:sz w:val="28"/>
          <w:szCs w:val="22"/>
          <w:lang w:eastAsia="en-US"/>
        </w:rPr>
        <w:t xml:space="preserve">«О внесении изменений и признании </w:t>
      </w:r>
      <w:proofErr w:type="gramStart"/>
      <w:r w:rsidRPr="00DA6E94">
        <w:rPr>
          <w:rFonts w:eastAsiaTheme="minorHAnsi" w:cstheme="minorBidi"/>
          <w:sz w:val="28"/>
          <w:szCs w:val="22"/>
          <w:lang w:eastAsia="en-US"/>
        </w:rPr>
        <w:t>утратившими</w:t>
      </w:r>
      <w:proofErr w:type="gramEnd"/>
      <w:r w:rsidRPr="00DA6E94">
        <w:rPr>
          <w:rFonts w:eastAsiaTheme="minorHAnsi" w:cstheme="minorBidi"/>
          <w:sz w:val="28"/>
          <w:szCs w:val="22"/>
          <w:lang w:eastAsia="en-US"/>
        </w:rPr>
        <w:t xml:space="preserve"> силу некоторых законодательных актов Республики Марий Эл»</w:t>
      </w:r>
      <w:r w:rsidRPr="00DA6E94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DA6E94">
        <w:rPr>
          <w:rFonts w:eastAsia="Calibri"/>
          <w:bCs/>
          <w:sz w:val="28"/>
          <w:szCs w:val="28"/>
          <w:lang w:eastAsia="en-US"/>
        </w:rPr>
        <w:t>на рассмотрение тринадцатой сессии Государственного Собрания Республики Марий Эл и рекомендовать его к принятию.</w:t>
      </w:r>
    </w:p>
    <w:p w:rsidR="00DA6E94" w:rsidRPr="00DA6E94" w:rsidRDefault="00DA6E94" w:rsidP="00DA6E9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6E94">
        <w:rPr>
          <w:rFonts w:eastAsia="Calibri"/>
          <w:bCs/>
          <w:sz w:val="28"/>
          <w:szCs w:val="28"/>
          <w:lang w:eastAsia="en-US"/>
        </w:rPr>
        <w:t xml:space="preserve">3. Предложить Президиуму Государственного Собрания Республики Марий Эл включить в повестку дня тринадцатой сессии Государственного Собрания Республики Марий Эл вопрос </w:t>
      </w:r>
      <w:r w:rsidRPr="00DA6E94">
        <w:rPr>
          <w:rFonts w:eastAsiaTheme="minorHAnsi" w:cstheme="minorBidi"/>
          <w:sz w:val="28"/>
          <w:szCs w:val="22"/>
          <w:lang w:eastAsia="en-US"/>
        </w:rPr>
        <w:t xml:space="preserve">«О внесении изменений и признании </w:t>
      </w:r>
      <w:proofErr w:type="gramStart"/>
      <w:r w:rsidRPr="00DA6E94">
        <w:rPr>
          <w:rFonts w:eastAsiaTheme="minorHAnsi" w:cstheme="minorBidi"/>
          <w:sz w:val="28"/>
          <w:szCs w:val="22"/>
          <w:lang w:eastAsia="en-US"/>
        </w:rPr>
        <w:t>утратившими</w:t>
      </w:r>
      <w:proofErr w:type="gramEnd"/>
      <w:r w:rsidRPr="00DA6E94">
        <w:rPr>
          <w:rFonts w:eastAsiaTheme="minorHAnsi" w:cstheme="minorBidi"/>
          <w:sz w:val="28"/>
          <w:szCs w:val="22"/>
          <w:lang w:eastAsia="en-US"/>
        </w:rPr>
        <w:t xml:space="preserve"> силу некоторых законодательных актов Республики Марий Эл»</w:t>
      </w:r>
      <w:r w:rsidRPr="00DA6E94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DA6E94" w:rsidRPr="00DA6E94" w:rsidRDefault="00DA6E94" w:rsidP="00DA6E9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6E94">
        <w:rPr>
          <w:rFonts w:eastAsia="Calibri"/>
          <w:bCs/>
          <w:sz w:val="28"/>
          <w:szCs w:val="28"/>
          <w:lang w:eastAsia="en-US"/>
        </w:rPr>
        <w:t>4.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на тринадцатой сессии Государственного Собрания Республики Марий Эл.</w:t>
      </w:r>
    </w:p>
    <w:p w:rsidR="00313BE7" w:rsidRP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5B3F09" w:rsidRPr="00313BE7" w:rsidRDefault="005B3F09" w:rsidP="00313BE7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13BE7">
        <w:rPr>
          <w:b/>
        </w:rPr>
        <w:t xml:space="preserve">О </w:t>
      </w:r>
      <w:r w:rsidR="00542A4F" w:rsidRPr="00313BE7">
        <w:rPr>
          <w:b/>
        </w:rPr>
        <w:t xml:space="preserve">результатах рассмотрения проекта </w:t>
      </w:r>
      <w:r w:rsidR="00DA6E94">
        <w:rPr>
          <w:b/>
        </w:rPr>
        <w:t>закона Республики Марий </w:t>
      </w:r>
      <w:r w:rsidRPr="00313BE7">
        <w:rPr>
          <w:b/>
        </w:rPr>
        <w:t xml:space="preserve">Эл </w:t>
      </w:r>
      <w:r w:rsidR="004A2B34" w:rsidRPr="00313BE7">
        <w:rPr>
          <w:b/>
        </w:rPr>
        <w:t>«</w:t>
      </w:r>
      <w:r w:rsidR="00542A4F" w:rsidRPr="00313BE7">
        <w:rPr>
          <w:b/>
        </w:rPr>
        <w:t>О </w:t>
      </w:r>
      <w:r w:rsidR="000A33BF" w:rsidRPr="00313BE7">
        <w:rPr>
          <w:b/>
        </w:rPr>
        <w:t>внесении изменений в </w:t>
      </w:r>
      <w:r w:rsidRPr="00313BE7">
        <w:rPr>
          <w:b/>
        </w:rPr>
        <w:t>некоторые законо</w:t>
      </w:r>
      <w:r w:rsidR="005563A3" w:rsidRPr="00313BE7">
        <w:rPr>
          <w:b/>
        </w:rPr>
        <w:t>дательные акты Республики Марий </w:t>
      </w:r>
      <w:r w:rsidRPr="00313BE7">
        <w:rPr>
          <w:b/>
        </w:rPr>
        <w:t>Эл в област</w:t>
      </w:r>
      <w:r w:rsidR="00DA6E94">
        <w:rPr>
          <w:b/>
        </w:rPr>
        <w:t>и государственной гражданской и </w:t>
      </w:r>
      <w:r w:rsidRPr="00313BE7">
        <w:rPr>
          <w:b/>
        </w:rPr>
        <w:t>муниципальной службы</w:t>
      </w:r>
      <w:r w:rsidR="004A2B34" w:rsidRPr="00313BE7">
        <w:rPr>
          <w:b/>
        </w:rPr>
        <w:t>»</w:t>
      </w:r>
      <w:r w:rsidRPr="00313BE7">
        <w:rPr>
          <w:b/>
        </w:rPr>
        <w:t>.</w:t>
      </w:r>
    </w:p>
    <w:p w:rsid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решил: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>1. Внесенные поправки поддержать, оформить их в виде таблицы поправок № 1 и рекомендовать к принятию Государственным Собранием Республики Марий Эл</w:t>
      </w:r>
      <w:r w:rsidRPr="00313BE7">
        <w:rPr>
          <w:rFonts w:eastAsia="Calibri"/>
          <w:bCs/>
          <w:i/>
          <w:sz w:val="28"/>
          <w:szCs w:val="28"/>
          <w:lang w:eastAsia="en-US"/>
        </w:rPr>
        <w:t>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2. Внести проект 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некоторые законодательные акты Республики Марий Эл в области государственной гражданской и муниципальной службы»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313BE7">
        <w:rPr>
          <w:rFonts w:eastAsia="Calibri"/>
          <w:bCs/>
          <w:sz w:val="28"/>
          <w:szCs w:val="28"/>
          <w:lang w:eastAsia="en-US"/>
        </w:rPr>
        <w:t>на рассмотрение тринадцатой сессии Государственного Собрания Республики Марий Эл и рекомендовать его к принятию.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3. Предложить Президиуму Государственного Собрания Республики Марий Эл включить в повестку дня тринадцатой сессии Государственного Собрания Республики Марий Эл вопрос «О проекте </w:t>
      </w:r>
      <w:r w:rsidR="00DA6E94">
        <w:rPr>
          <w:rFonts w:eastAsia="Calibri" w:cstheme="minorBidi"/>
          <w:bCs/>
          <w:sz w:val="28"/>
          <w:szCs w:val="22"/>
          <w:lang w:eastAsia="en-US"/>
        </w:rPr>
        <w:t>закона Республики Марий 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некоторые законодательные акты Республики Марий Эл в области государственной гражданской и муниципальной службы»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4.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некоторые законодательные акты Республики Марий Эл в области государственной гражданской и муниципальной службы»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313BE7">
        <w:rPr>
          <w:rFonts w:eastAsia="Calibri"/>
          <w:bCs/>
          <w:sz w:val="28"/>
          <w:szCs w:val="28"/>
          <w:lang w:eastAsia="en-US"/>
        </w:rPr>
        <w:t>на тринадцатой сессии Государственного Собрания Республики Марий Эл.</w:t>
      </w:r>
    </w:p>
    <w:p w:rsidR="00313BE7" w:rsidRP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1F0E06" w:rsidRPr="00313BE7" w:rsidRDefault="001F0E06" w:rsidP="00313BE7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13BE7">
        <w:rPr>
          <w:b/>
        </w:rPr>
        <w:lastRenderedPageBreak/>
        <w:t xml:space="preserve">О </w:t>
      </w:r>
      <w:r w:rsidR="00542A4F" w:rsidRPr="00313BE7">
        <w:rPr>
          <w:b/>
        </w:rPr>
        <w:t xml:space="preserve">результатах рассмотрения проекта </w:t>
      </w:r>
      <w:r w:rsidR="00DA6E94">
        <w:rPr>
          <w:b/>
        </w:rPr>
        <w:t>закона Республики Марий </w:t>
      </w:r>
      <w:r w:rsidRPr="00313BE7">
        <w:rPr>
          <w:b/>
        </w:rPr>
        <w:t xml:space="preserve">Эл </w:t>
      </w:r>
      <w:r w:rsidR="004A2B34" w:rsidRPr="00313BE7">
        <w:rPr>
          <w:b/>
        </w:rPr>
        <w:t>«</w:t>
      </w:r>
      <w:r w:rsidR="00542A4F" w:rsidRPr="00313BE7">
        <w:rPr>
          <w:b/>
        </w:rPr>
        <w:t>О </w:t>
      </w:r>
      <w:r w:rsidR="000A33BF" w:rsidRPr="00313BE7">
        <w:rPr>
          <w:b/>
        </w:rPr>
        <w:t>внесении изменений в </w:t>
      </w:r>
      <w:r w:rsidRPr="00313BE7">
        <w:rPr>
          <w:b/>
        </w:rPr>
        <w:t xml:space="preserve">Закон Республики Марий Эл </w:t>
      </w:r>
      <w:r w:rsidR="004A2B34" w:rsidRPr="00313BE7">
        <w:rPr>
          <w:b/>
        </w:rPr>
        <w:t>«</w:t>
      </w:r>
      <w:r w:rsidR="00DA6E94">
        <w:rPr>
          <w:b/>
        </w:rPr>
        <w:t>О </w:t>
      </w:r>
      <w:r w:rsidRPr="00313BE7">
        <w:rPr>
          <w:b/>
        </w:rPr>
        <w:t>государств</w:t>
      </w:r>
      <w:r w:rsidR="000A33BF" w:rsidRPr="00313BE7">
        <w:rPr>
          <w:b/>
        </w:rPr>
        <w:t>енных наградах Республики Марий </w:t>
      </w:r>
      <w:r w:rsidRPr="00313BE7">
        <w:rPr>
          <w:b/>
        </w:rPr>
        <w:t>Эл</w:t>
      </w:r>
      <w:r w:rsidR="004A2B34" w:rsidRPr="00313BE7">
        <w:rPr>
          <w:b/>
        </w:rPr>
        <w:t>»</w:t>
      </w:r>
      <w:r w:rsidRPr="00313BE7">
        <w:rPr>
          <w:b/>
        </w:rPr>
        <w:t>.</w:t>
      </w:r>
    </w:p>
    <w:p w:rsid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решил: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Закон Республики Марий Эл «О государственных наградах Республики Марий Эл»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313BE7">
        <w:rPr>
          <w:rFonts w:eastAsia="Calibri"/>
          <w:bCs/>
          <w:sz w:val="28"/>
          <w:szCs w:val="28"/>
          <w:lang w:eastAsia="en-US"/>
        </w:rPr>
        <w:t>на рассмотрение тринадцатой сессии Государственного Собрания Республики Марий Эл и рекомендовать его к принятию в двух чтениях в целом.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тринадцатой сессии Государственного Собрания Республики Марий Эл вопрос «О проекте </w:t>
      </w:r>
      <w:r w:rsidR="00DA6E94">
        <w:rPr>
          <w:rFonts w:eastAsia="Calibri" w:cstheme="minorBidi"/>
          <w:bCs/>
          <w:sz w:val="28"/>
          <w:szCs w:val="22"/>
          <w:lang w:eastAsia="en-US"/>
        </w:rPr>
        <w:t>закона Республики Марий 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Закон Республики Марий Эл «О государственных наградах Республики Марий Эл»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</w:t>
      </w:r>
      <w:r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Закон Республики Марий Эл «О государственных наградах Республики Марий Эл»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313BE7">
        <w:rPr>
          <w:rFonts w:eastAsia="Calibri"/>
          <w:bCs/>
          <w:sz w:val="28"/>
          <w:szCs w:val="28"/>
          <w:lang w:eastAsia="en-US"/>
        </w:rPr>
        <w:t>на тринадцатой сессии Государственного Собрания Республики Марий Эл.</w:t>
      </w:r>
    </w:p>
    <w:p w:rsidR="00313BE7" w:rsidRP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6E2669" w:rsidRPr="00313BE7" w:rsidRDefault="006E2669" w:rsidP="00313BE7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13BE7">
        <w:rPr>
          <w:b/>
        </w:rPr>
        <w:t xml:space="preserve">О </w:t>
      </w:r>
      <w:r w:rsidR="00542A4F" w:rsidRPr="00313BE7">
        <w:rPr>
          <w:b/>
        </w:rPr>
        <w:t xml:space="preserve">результатах рассмотрения проекта </w:t>
      </w:r>
      <w:r w:rsidR="00F354FE">
        <w:rPr>
          <w:b/>
        </w:rPr>
        <w:t>закона Республики Марий </w:t>
      </w:r>
      <w:r w:rsidRPr="00313BE7">
        <w:rPr>
          <w:b/>
        </w:rPr>
        <w:t xml:space="preserve">Эл </w:t>
      </w:r>
      <w:r w:rsidR="00542A4F" w:rsidRPr="00313BE7">
        <w:rPr>
          <w:b/>
        </w:rPr>
        <w:t>«О </w:t>
      </w:r>
      <w:r w:rsidRPr="00313BE7">
        <w:rPr>
          <w:b/>
        </w:rPr>
        <w:t>внесении изменений в Закон Республики Марий Эл «</w:t>
      </w:r>
      <w:r w:rsidR="00F354FE">
        <w:rPr>
          <w:b/>
        </w:rPr>
        <w:t>О </w:t>
      </w:r>
      <w:r w:rsidRPr="00313BE7">
        <w:rPr>
          <w:b/>
        </w:rPr>
        <w:t>комиссиях по делам несовершеннолетних и защите их прав».</w:t>
      </w:r>
    </w:p>
    <w:p w:rsid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решил: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1. Внесенную поправку 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>к п</w:t>
      </w:r>
      <w:r w:rsidRPr="00313BE7">
        <w:rPr>
          <w:rFonts w:eastAsiaTheme="minorHAnsi" w:cstheme="minorBidi"/>
          <w:sz w:val="28"/>
          <w:szCs w:val="22"/>
          <w:lang w:eastAsia="en-US"/>
        </w:rPr>
        <w:t xml:space="preserve">одпункту 3 пункта 2 статьи 1 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законопроекта </w:t>
      </w:r>
      <w:r w:rsidRPr="00313BE7">
        <w:rPr>
          <w:rFonts w:eastAsia="Calibri"/>
          <w:bCs/>
          <w:sz w:val="28"/>
          <w:szCs w:val="28"/>
          <w:lang w:eastAsia="en-US"/>
        </w:rPr>
        <w:t>поддержать, оформить ее в виде таблицы поправок № 1 и рекомендовать к принятию Государственным Собранием Республики Марий Эл</w:t>
      </w:r>
      <w:r w:rsidRPr="00313BE7">
        <w:rPr>
          <w:rFonts w:eastAsia="Calibri"/>
          <w:bCs/>
          <w:i/>
          <w:sz w:val="28"/>
          <w:szCs w:val="28"/>
          <w:lang w:eastAsia="en-US"/>
        </w:rPr>
        <w:t>.</w:t>
      </w:r>
    </w:p>
    <w:p w:rsidR="00313BE7" w:rsidRPr="00313BE7" w:rsidRDefault="0072199C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313BE7" w:rsidRPr="00313BE7">
        <w:rPr>
          <w:rFonts w:eastAsia="Calibri"/>
          <w:bCs/>
          <w:sz w:val="28"/>
          <w:szCs w:val="28"/>
          <w:lang w:eastAsia="en-US"/>
        </w:rPr>
        <w:t xml:space="preserve">. Внести проект </w:t>
      </w:r>
      <w:r w:rsidR="00313BE7" w:rsidRPr="00313BE7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="00313BE7"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Закон Республики Марий Эл «О комиссия</w:t>
      </w:r>
      <w:r w:rsidR="00F354FE">
        <w:rPr>
          <w:rFonts w:eastAsiaTheme="minorHAnsi" w:cstheme="minorBidi"/>
          <w:sz w:val="28"/>
          <w:szCs w:val="22"/>
          <w:lang w:eastAsia="en-US"/>
        </w:rPr>
        <w:t>х по делам несовершеннолетних и </w:t>
      </w:r>
      <w:r w:rsidR="00313BE7" w:rsidRPr="00313BE7">
        <w:rPr>
          <w:rFonts w:eastAsiaTheme="minorHAnsi" w:cstheme="minorBidi"/>
          <w:sz w:val="28"/>
          <w:szCs w:val="22"/>
          <w:lang w:eastAsia="en-US"/>
        </w:rPr>
        <w:t>защите их прав»</w:t>
      </w:r>
      <w:r w:rsidR="00313BE7" w:rsidRPr="00313BE7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="00313BE7" w:rsidRPr="00313BE7">
        <w:rPr>
          <w:rFonts w:eastAsia="Calibri"/>
          <w:bCs/>
          <w:sz w:val="28"/>
          <w:szCs w:val="28"/>
          <w:lang w:eastAsia="en-US"/>
        </w:rPr>
        <w:t>на рассмотрение тринадцатой сессии Государственного Собрания Республики Марий Эл и рекомендовать его к принятию.</w:t>
      </w:r>
    </w:p>
    <w:p w:rsidR="00313BE7" w:rsidRPr="00313BE7" w:rsidRDefault="0072199C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13BE7" w:rsidRPr="00313BE7">
        <w:rPr>
          <w:rFonts w:eastAsia="Calibri"/>
          <w:bCs/>
          <w:sz w:val="28"/>
          <w:szCs w:val="28"/>
          <w:lang w:eastAsia="en-US"/>
        </w:rPr>
        <w:t xml:space="preserve">. Предложить Президиуму Государственного Собрания Республики Марий Эл включить в повестку дня тринадцатой сессии Государственного Собрания Республики Марий Эл вопрос </w:t>
      </w:r>
      <w:r w:rsidR="00313BE7" w:rsidRPr="00313BE7">
        <w:rPr>
          <w:rFonts w:eastAsiaTheme="minorHAnsi" w:cstheme="minorBidi"/>
          <w:sz w:val="28"/>
          <w:szCs w:val="22"/>
          <w:lang w:eastAsia="en-US"/>
        </w:rPr>
        <w:t>«О внесении изменений в Закон Республики Марий Эл «О комиссиях по делам несовершеннолетних и защите их прав»</w:t>
      </w:r>
      <w:r w:rsidR="00313BE7" w:rsidRPr="00313BE7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313BE7" w:rsidRDefault="0072199C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313BE7" w:rsidRPr="00313BE7">
        <w:rPr>
          <w:rFonts w:eastAsia="Calibri"/>
          <w:bCs/>
          <w:sz w:val="28"/>
          <w:szCs w:val="28"/>
          <w:lang w:eastAsia="en-US"/>
        </w:rPr>
        <w:t>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Эл на тринадцатой сессии Государственного Собрания Республики Марий Эл.</w:t>
      </w:r>
    </w:p>
    <w:p w:rsidR="0072199C" w:rsidRPr="00313BE7" w:rsidRDefault="0072199C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42A4F" w:rsidRPr="00313BE7" w:rsidRDefault="00542A4F" w:rsidP="00313BE7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313BE7">
        <w:rPr>
          <w:b/>
        </w:rPr>
        <w:t xml:space="preserve">О результатах </w:t>
      </w:r>
      <w:proofErr w:type="gramStart"/>
      <w:r w:rsidRPr="00313BE7">
        <w:rPr>
          <w:b/>
        </w:rPr>
        <w:t>рассмотрения проекта постановления Государственного Собрания Республики Марий</w:t>
      </w:r>
      <w:proofErr w:type="gramEnd"/>
      <w:r w:rsidRPr="00313BE7">
        <w:rPr>
          <w:b/>
        </w:rPr>
        <w:t xml:space="preserve"> Эл «</w:t>
      </w:r>
      <w:r w:rsidRPr="00313BE7">
        <w:rPr>
          <w:b/>
          <w:bCs/>
        </w:rPr>
        <w:t xml:space="preserve">О внесении изменений в Постановление Государственного Собрания </w:t>
      </w:r>
      <w:r w:rsidR="00F354FE">
        <w:rPr>
          <w:b/>
        </w:rPr>
        <w:t>Республики Марий Эл «О </w:t>
      </w:r>
      <w:r w:rsidRPr="00313BE7">
        <w:rPr>
          <w:b/>
        </w:rPr>
        <w:t>комитетах Государственного Собрания Республики Марий Эл седьмого созыва».</w:t>
      </w:r>
    </w:p>
    <w:p w:rsidR="0072199C" w:rsidRDefault="0072199C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72199C" w:rsidRDefault="0072199C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Комитет решил: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313BE7">
        <w:rPr>
          <w:rFonts w:eastAsiaTheme="minorHAnsi" w:cstheme="minorBidi"/>
          <w:sz w:val="28"/>
          <w:szCs w:val="22"/>
          <w:lang w:eastAsia="en-US"/>
        </w:rPr>
        <w:t>постановления Государственного Собрания Республики Марий Эл «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О внесении изменений в Постановление Государственного Собрания </w:t>
      </w:r>
      <w:r w:rsidRPr="00313BE7">
        <w:rPr>
          <w:rFonts w:eastAsiaTheme="minorHAnsi" w:cstheme="minorBidi"/>
          <w:sz w:val="28"/>
          <w:szCs w:val="22"/>
          <w:lang w:eastAsia="en-US"/>
        </w:rPr>
        <w:t>Республики Марий Эл «О комитетах Государственного Собрания Республики Марий Эл седьмого созыва»</w:t>
      </w:r>
      <w:r w:rsidRPr="00313BE7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313BE7">
        <w:rPr>
          <w:rFonts w:eastAsia="Calibri"/>
          <w:bCs/>
          <w:sz w:val="28"/>
          <w:szCs w:val="28"/>
          <w:lang w:eastAsia="en-US"/>
        </w:rPr>
        <w:t xml:space="preserve">на рассмотрение тринадцатой сессии Государственного Собрания Республики Марий Эл и рекомендовать </w:t>
      </w:r>
      <w:r w:rsidR="00F354FE">
        <w:rPr>
          <w:rFonts w:eastAsia="Calibri"/>
          <w:bCs/>
          <w:sz w:val="28"/>
          <w:szCs w:val="28"/>
          <w:lang w:eastAsia="en-US"/>
        </w:rPr>
        <w:t>его к </w:t>
      </w:r>
      <w:r w:rsidRPr="00313BE7">
        <w:rPr>
          <w:rFonts w:eastAsia="Calibri"/>
          <w:bCs/>
          <w:sz w:val="28"/>
          <w:szCs w:val="28"/>
          <w:lang w:eastAsia="en-US"/>
        </w:rPr>
        <w:t>принятию.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тринадцатой сессии Государственного Собрания Республики Марий Эл вопрос «О проекте </w:t>
      </w:r>
      <w:r w:rsidRPr="00313BE7">
        <w:rPr>
          <w:rFonts w:eastAsiaTheme="minorHAnsi" w:cstheme="minorBidi"/>
          <w:sz w:val="28"/>
          <w:szCs w:val="22"/>
          <w:lang w:eastAsia="en-US"/>
        </w:rPr>
        <w:t>постановления Государственного Собрания Республики Марий Эл «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О внесении изменений в Постановление Государственного Собрания </w:t>
      </w:r>
      <w:r w:rsidRPr="00313BE7">
        <w:rPr>
          <w:rFonts w:eastAsiaTheme="minorHAnsi" w:cstheme="minorBidi"/>
          <w:sz w:val="28"/>
          <w:szCs w:val="22"/>
          <w:lang w:eastAsia="en-US"/>
        </w:rPr>
        <w:t>Республики Марий Эл «О комитетах Государственного Собрания Республики Марий Эл седьмого созыва»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проект </w:t>
      </w:r>
      <w:r w:rsidRPr="00313BE7">
        <w:rPr>
          <w:rFonts w:eastAsiaTheme="minorHAnsi" w:cstheme="minorBidi"/>
          <w:sz w:val="28"/>
          <w:szCs w:val="22"/>
          <w:lang w:eastAsia="en-US"/>
        </w:rPr>
        <w:t>постановления Государственного Собрания Республики Марий Эл «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О внесении изменений в Постановление Государственного Собрания </w:t>
      </w:r>
      <w:r w:rsidRPr="00313BE7">
        <w:rPr>
          <w:rFonts w:eastAsiaTheme="minorHAnsi" w:cstheme="minorBidi"/>
          <w:sz w:val="28"/>
          <w:szCs w:val="22"/>
          <w:lang w:eastAsia="en-US"/>
        </w:rPr>
        <w:t>Республики Марий Эл «О комитетах Государственного Собрания Республики Марий Эл седьмого созыва»</w:t>
      </w:r>
      <w:r w:rsidRPr="00313BE7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313BE7">
        <w:rPr>
          <w:rFonts w:eastAsia="Calibri"/>
          <w:bCs/>
          <w:sz w:val="28"/>
          <w:szCs w:val="28"/>
          <w:lang w:eastAsia="en-US"/>
        </w:rPr>
        <w:t>на тринадцатой сессии Государственного Собрания Республики Марий Эл.</w:t>
      </w:r>
    </w:p>
    <w:p w:rsidR="00A20D9C" w:rsidRPr="00313BE7" w:rsidRDefault="00A20D9C" w:rsidP="00313BE7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 w:firstLine="709"/>
        <w:jc w:val="both"/>
        <w:rPr>
          <w:bCs/>
          <w:sz w:val="28"/>
          <w:szCs w:val="28"/>
        </w:rPr>
      </w:pPr>
    </w:p>
    <w:p w:rsidR="00D272FF" w:rsidRPr="00313BE7" w:rsidRDefault="00D272FF" w:rsidP="00313BE7">
      <w:pPr>
        <w:pStyle w:val="af1"/>
        <w:numPr>
          <w:ilvl w:val="0"/>
          <w:numId w:val="40"/>
        </w:numPr>
        <w:tabs>
          <w:tab w:val="left" w:pos="1276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313BE7">
        <w:rPr>
          <w:b/>
        </w:rPr>
        <w:t>Разное.</w:t>
      </w:r>
    </w:p>
    <w:p w:rsid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решил: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 xml:space="preserve">1. Предложить Государственной счетной палате Республики Марий Эл уточнить заключение от 15 октября 2020 года </w:t>
      </w:r>
      <w:r w:rsidRPr="00313BE7">
        <w:rPr>
          <w:rFonts w:eastAsia="Calibri"/>
          <w:sz w:val="28"/>
          <w:szCs w:val="28"/>
          <w:lang w:eastAsia="en-US"/>
        </w:rPr>
        <w:t>№ 01-24/670</w:t>
      </w:r>
      <w:r w:rsidRPr="00313BE7">
        <w:rPr>
          <w:rFonts w:eastAsia="Calibri"/>
          <w:bCs/>
          <w:sz w:val="28"/>
          <w:szCs w:val="28"/>
          <w:lang w:eastAsia="en-US"/>
        </w:rPr>
        <w:t xml:space="preserve"> </w:t>
      </w:r>
      <w:r w:rsidRPr="00313BE7">
        <w:rPr>
          <w:rFonts w:eastAsia="Calibri"/>
          <w:sz w:val="28"/>
          <w:szCs w:val="28"/>
          <w:lang w:eastAsia="en-US"/>
        </w:rPr>
        <w:t>на проект закона Республики Марий Эл «О государственных символах Республики Марий Эл».</w:t>
      </w:r>
    </w:p>
    <w:p w:rsidR="00313BE7" w:rsidRPr="00313BE7" w:rsidRDefault="00313BE7" w:rsidP="00313BE7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3BE7">
        <w:rPr>
          <w:rFonts w:eastAsia="Calibri"/>
          <w:bCs/>
          <w:sz w:val="28"/>
          <w:szCs w:val="28"/>
          <w:lang w:eastAsia="en-US"/>
        </w:rPr>
        <w:t>2. Направить настоящее решение в Государственную счетную палату Республики Марий Эл.</w:t>
      </w:r>
    </w:p>
    <w:p w:rsidR="00313BE7" w:rsidRPr="00313BE7" w:rsidRDefault="00313BE7" w:rsidP="00313BE7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E358FF" w:rsidRPr="00E358FF" w:rsidRDefault="00E358FF" w:rsidP="00E358FF">
      <w:pPr>
        <w:jc w:val="both"/>
        <w:rPr>
          <w:b/>
          <w:sz w:val="28"/>
          <w:szCs w:val="28"/>
        </w:rPr>
      </w:pPr>
      <w:r w:rsidRPr="00E358FF">
        <w:rPr>
          <w:b/>
          <w:sz w:val="28"/>
          <w:szCs w:val="28"/>
        </w:rPr>
        <w:t>Проекты федеральных законов:</w:t>
      </w:r>
    </w:p>
    <w:p w:rsidR="00E358FF" w:rsidRPr="00E358FF" w:rsidRDefault="00E358FF" w:rsidP="00E358FF">
      <w:pPr>
        <w:ind w:firstLine="709"/>
        <w:jc w:val="both"/>
        <w:rPr>
          <w:sz w:val="28"/>
          <w:szCs w:val="28"/>
        </w:rPr>
      </w:pPr>
    </w:p>
    <w:p w:rsidR="00E358FF" w:rsidRPr="00E358FF" w:rsidRDefault="00E358FF" w:rsidP="00313BE7">
      <w:pPr>
        <w:numPr>
          <w:ilvl w:val="0"/>
          <w:numId w:val="40"/>
        </w:numPr>
        <w:ind w:left="0" w:firstLine="709"/>
        <w:contextualSpacing/>
        <w:jc w:val="both"/>
        <w:rPr>
          <w:b/>
          <w:sz w:val="28"/>
          <w:szCs w:val="28"/>
        </w:rPr>
      </w:pPr>
      <w:r w:rsidRPr="00E358FF">
        <w:rPr>
          <w:sz w:val="28"/>
          <w:szCs w:val="28"/>
        </w:rPr>
        <w:t>О проекте федерального закона № 1023005-7 «О внесении изменений в Кодекс Российской Федерации об административных правонарушениях» (об усилении адми</w:t>
      </w:r>
      <w:r w:rsidR="00F354FE">
        <w:rPr>
          <w:sz w:val="28"/>
          <w:szCs w:val="28"/>
        </w:rPr>
        <w:t>нистративной ответственности за </w:t>
      </w:r>
      <w:r w:rsidRPr="00E358FF">
        <w:rPr>
          <w:sz w:val="28"/>
          <w:szCs w:val="28"/>
        </w:rPr>
        <w:t xml:space="preserve">разглашение информации с ограниченным доступом) - </w:t>
      </w:r>
      <w:r w:rsidRPr="00E358FF">
        <w:rPr>
          <w:b/>
          <w:sz w:val="28"/>
          <w:szCs w:val="28"/>
        </w:rPr>
        <w:t xml:space="preserve">внесен депутатами Государственной Думы В.И.Пискаревым, </w:t>
      </w:r>
      <w:proofErr w:type="spellStart"/>
      <w:r w:rsidRPr="00E358FF">
        <w:rPr>
          <w:b/>
          <w:sz w:val="28"/>
          <w:szCs w:val="28"/>
        </w:rPr>
        <w:t>Д.Ф.Вяткиным</w:t>
      </w:r>
      <w:proofErr w:type="spellEnd"/>
      <w:r w:rsidRPr="00E358FF">
        <w:rPr>
          <w:b/>
          <w:sz w:val="28"/>
          <w:szCs w:val="28"/>
        </w:rPr>
        <w:t>.</w:t>
      </w:r>
    </w:p>
    <w:p w:rsidR="00E358FF" w:rsidRPr="00E358FF" w:rsidRDefault="00E358FF" w:rsidP="00313BE7">
      <w:pPr>
        <w:ind w:firstLine="709"/>
        <w:contextualSpacing/>
        <w:jc w:val="both"/>
        <w:rPr>
          <w:b/>
          <w:sz w:val="28"/>
          <w:szCs w:val="28"/>
        </w:rPr>
      </w:pPr>
    </w:p>
    <w:p w:rsidR="00E358FF" w:rsidRPr="00E358FF" w:rsidRDefault="00E358FF" w:rsidP="00313BE7">
      <w:pPr>
        <w:numPr>
          <w:ilvl w:val="0"/>
          <w:numId w:val="40"/>
        </w:numPr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E358FF">
        <w:rPr>
          <w:sz w:val="28"/>
          <w:szCs w:val="28"/>
        </w:rPr>
        <w:t>О проекте федерального закона № 986457-7 «О внесении изменений в статью 18.16 Кодекса Российской Федерации об административных правонарушениях» (в части уточнения адми</w:t>
      </w:r>
      <w:r w:rsidR="00F354FE">
        <w:rPr>
          <w:sz w:val="28"/>
          <w:szCs w:val="28"/>
        </w:rPr>
        <w:t>нистративной ответственности за </w:t>
      </w:r>
      <w:r w:rsidRPr="00E358FF">
        <w:rPr>
          <w:sz w:val="28"/>
          <w:szCs w:val="28"/>
        </w:rPr>
        <w:t>использование труда иностранных работников на торговых объектах в</w:t>
      </w:r>
      <w:r w:rsidR="00F354FE">
        <w:rPr>
          <w:sz w:val="28"/>
          <w:szCs w:val="28"/>
        </w:rPr>
        <w:t> </w:t>
      </w:r>
      <w:r w:rsidRPr="00E358FF">
        <w:rPr>
          <w:sz w:val="28"/>
          <w:szCs w:val="28"/>
        </w:rPr>
        <w:t xml:space="preserve">нарушение норм миграционного законодательства) - </w:t>
      </w:r>
      <w:r w:rsidRPr="00E358FF">
        <w:rPr>
          <w:b/>
          <w:sz w:val="28"/>
          <w:szCs w:val="28"/>
        </w:rPr>
        <w:t xml:space="preserve">внесен депутатами Государственной Думы </w:t>
      </w:r>
      <w:proofErr w:type="spellStart"/>
      <w:r w:rsidRPr="00E358FF">
        <w:rPr>
          <w:b/>
          <w:sz w:val="28"/>
          <w:szCs w:val="28"/>
        </w:rPr>
        <w:t>А.В.Балыбердиным</w:t>
      </w:r>
      <w:proofErr w:type="spellEnd"/>
      <w:r w:rsidRPr="00E358FF">
        <w:rPr>
          <w:b/>
          <w:sz w:val="28"/>
          <w:szCs w:val="28"/>
        </w:rPr>
        <w:t xml:space="preserve">, Д.В.Сазоновым, В.В.Бахметьевым, </w:t>
      </w:r>
      <w:proofErr w:type="spellStart"/>
      <w:r w:rsidRPr="00E358FF">
        <w:rPr>
          <w:b/>
          <w:sz w:val="28"/>
          <w:szCs w:val="28"/>
        </w:rPr>
        <w:t>А.А.Геттой</w:t>
      </w:r>
      <w:proofErr w:type="spellEnd"/>
      <w:r w:rsidRPr="00E358FF">
        <w:rPr>
          <w:b/>
          <w:sz w:val="28"/>
          <w:szCs w:val="28"/>
        </w:rPr>
        <w:t xml:space="preserve">, М.А.Ивановым, Д.П.Москвиным, </w:t>
      </w:r>
      <w:proofErr w:type="spellStart"/>
      <w:r w:rsidRPr="00E358FF">
        <w:rPr>
          <w:b/>
          <w:sz w:val="28"/>
          <w:szCs w:val="28"/>
        </w:rPr>
        <w:t>А.Г.Кобилевым</w:t>
      </w:r>
      <w:proofErr w:type="spellEnd"/>
      <w:r w:rsidRPr="00E358FF">
        <w:rPr>
          <w:b/>
          <w:sz w:val="28"/>
          <w:szCs w:val="28"/>
        </w:rPr>
        <w:t>.</w:t>
      </w:r>
      <w:proofErr w:type="gramEnd"/>
    </w:p>
    <w:p w:rsidR="00E358FF" w:rsidRPr="00E358FF" w:rsidRDefault="00E358FF" w:rsidP="00E358FF">
      <w:pPr>
        <w:ind w:left="709"/>
        <w:contextualSpacing/>
        <w:jc w:val="both"/>
        <w:rPr>
          <w:b/>
          <w:sz w:val="28"/>
          <w:szCs w:val="28"/>
        </w:rPr>
      </w:pPr>
    </w:p>
    <w:p w:rsidR="00E358FF" w:rsidRPr="00E358FF" w:rsidRDefault="00E358FF" w:rsidP="00E358FF">
      <w:pPr>
        <w:jc w:val="both"/>
        <w:rPr>
          <w:b/>
          <w:sz w:val="28"/>
          <w:szCs w:val="28"/>
        </w:rPr>
      </w:pPr>
      <w:r w:rsidRPr="00E358FF">
        <w:rPr>
          <w:b/>
          <w:sz w:val="28"/>
          <w:szCs w:val="28"/>
        </w:rPr>
        <w:lastRenderedPageBreak/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E358FF" w:rsidRPr="00E358FF" w:rsidRDefault="00E358FF" w:rsidP="00E358FF">
      <w:pPr>
        <w:jc w:val="both"/>
        <w:rPr>
          <w:sz w:val="28"/>
          <w:szCs w:val="28"/>
        </w:rPr>
      </w:pPr>
    </w:p>
    <w:p w:rsidR="00E358FF" w:rsidRPr="00E358FF" w:rsidRDefault="00E358FF" w:rsidP="00313BE7">
      <w:pPr>
        <w:numPr>
          <w:ilvl w:val="0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E358FF">
        <w:rPr>
          <w:sz w:val="28"/>
          <w:szCs w:val="28"/>
        </w:rPr>
        <w:t xml:space="preserve">О законодательной инициативе </w:t>
      </w:r>
      <w:r w:rsidRPr="00E358FF">
        <w:rPr>
          <w:b/>
          <w:sz w:val="28"/>
          <w:szCs w:val="28"/>
        </w:rPr>
        <w:t>Волгоградской областной Думы</w:t>
      </w:r>
      <w:r w:rsidRPr="00E358FF">
        <w:rPr>
          <w:sz w:val="28"/>
          <w:szCs w:val="28"/>
        </w:rPr>
        <w:t xml:space="preserve"> по внесению в Государственную Думу Федерального Собрания Российской Федерации проекта федерального закона № 1012130-7 «О внесении изменений в статью 5 Федерального закона «Об исчислении времени» (об отнесении Волгоградской области к 2-ой часовой зоне).</w:t>
      </w:r>
    </w:p>
    <w:p w:rsidR="00E358FF" w:rsidRPr="00E358FF" w:rsidRDefault="00E358FF" w:rsidP="00313BE7">
      <w:pPr>
        <w:ind w:firstLine="709"/>
        <w:contextualSpacing/>
        <w:jc w:val="both"/>
        <w:rPr>
          <w:sz w:val="28"/>
          <w:szCs w:val="28"/>
        </w:rPr>
      </w:pPr>
    </w:p>
    <w:p w:rsidR="00E358FF" w:rsidRPr="00E358FF" w:rsidRDefault="00E358FF" w:rsidP="00313BE7">
      <w:pPr>
        <w:numPr>
          <w:ilvl w:val="0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E358FF">
        <w:rPr>
          <w:sz w:val="28"/>
          <w:szCs w:val="28"/>
        </w:rPr>
        <w:t xml:space="preserve">О законодательной инициативе </w:t>
      </w:r>
      <w:r w:rsidRPr="00E358FF">
        <w:rPr>
          <w:b/>
          <w:sz w:val="28"/>
          <w:szCs w:val="28"/>
        </w:rPr>
        <w:t>Думы Астраханской области</w:t>
      </w:r>
      <w:r w:rsidRPr="00E358FF">
        <w:rPr>
          <w:sz w:val="28"/>
          <w:szCs w:val="28"/>
        </w:rPr>
        <w:t xml:space="preserve"> по внесению в Государственную Думу Федерального Собрания Российской Федерации проекта федерального закона «О внесении изменения в статью 19 Федерального закона «О рекламе»</w:t>
      </w:r>
    </w:p>
    <w:p w:rsidR="00E358FF" w:rsidRPr="00E358FF" w:rsidRDefault="00E358FF" w:rsidP="00E358FF">
      <w:pPr>
        <w:ind w:left="709"/>
        <w:contextualSpacing/>
        <w:jc w:val="both"/>
        <w:rPr>
          <w:sz w:val="28"/>
          <w:szCs w:val="28"/>
        </w:rPr>
      </w:pPr>
    </w:p>
    <w:p w:rsidR="00E358FF" w:rsidRPr="00E358FF" w:rsidRDefault="00E358FF" w:rsidP="00E358FF">
      <w:pPr>
        <w:jc w:val="both"/>
        <w:rPr>
          <w:b/>
          <w:sz w:val="28"/>
          <w:szCs w:val="28"/>
        </w:rPr>
      </w:pPr>
      <w:r w:rsidRPr="00E358FF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E358FF" w:rsidRPr="00E358FF" w:rsidRDefault="00E358FF" w:rsidP="00E358FF">
      <w:pPr>
        <w:ind w:right="-2"/>
        <w:jc w:val="both"/>
        <w:rPr>
          <w:sz w:val="28"/>
          <w:szCs w:val="28"/>
        </w:rPr>
      </w:pPr>
    </w:p>
    <w:p w:rsidR="00E358FF" w:rsidRPr="00E358FF" w:rsidRDefault="00E358FF" w:rsidP="00313BE7">
      <w:pPr>
        <w:numPr>
          <w:ilvl w:val="0"/>
          <w:numId w:val="4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358FF">
        <w:rPr>
          <w:sz w:val="28"/>
          <w:szCs w:val="28"/>
        </w:rPr>
        <w:t xml:space="preserve">Об обращении </w:t>
      </w:r>
      <w:r w:rsidRPr="00E358FF">
        <w:rPr>
          <w:b/>
          <w:sz w:val="28"/>
          <w:szCs w:val="28"/>
        </w:rPr>
        <w:t xml:space="preserve">Законодательного Собрания Республики Карелия </w:t>
      </w:r>
      <w:r w:rsidRPr="00E358FF">
        <w:rPr>
          <w:sz w:val="28"/>
          <w:szCs w:val="28"/>
        </w:rPr>
        <w:t xml:space="preserve">к Заместителю Председателя Правительства Российской Федерации – Руководителю Аппарата Правительства Российской Федерации </w:t>
      </w:r>
      <w:proofErr w:type="spellStart"/>
      <w:r w:rsidRPr="00E358FF">
        <w:rPr>
          <w:sz w:val="28"/>
          <w:szCs w:val="28"/>
        </w:rPr>
        <w:t>Григоренко</w:t>
      </w:r>
      <w:proofErr w:type="spellEnd"/>
      <w:r w:rsidRPr="00E358FF">
        <w:rPr>
          <w:sz w:val="28"/>
          <w:szCs w:val="28"/>
        </w:rPr>
        <w:t xml:space="preserve"> Д.Ю. по вопросу наделения органов государственной власти субъектов Российской Федерации полномочиями по установлению дополнительных ограничений времени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  <w:proofErr w:type="gramEnd"/>
    </w:p>
    <w:p w:rsidR="00E358FF" w:rsidRPr="00E358FF" w:rsidRDefault="00E358FF" w:rsidP="00313BE7">
      <w:pPr>
        <w:ind w:firstLine="709"/>
        <w:contextualSpacing/>
        <w:jc w:val="both"/>
        <w:rPr>
          <w:sz w:val="28"/>
          <w:szCs w:val="28"/>
        </w:rPr>
      </w:pPr>
    </w:p>
    <w:p w:rsidR="00E358FF" w:rsidRDefault="00E358FF" w:rsidP="00313BE7">
      <w:pPr>
        <w:numPr>
          <w:ilvl w:val="0"/>
          <w:numId w:val="40"/>
        </w:numPr>
        <w:ind w:left="0" w:firstLine="709"/>
        <w:contextualSpacing/>
        <w:jc w:val="both"/>
        <w:rPr>
          <w:sz w:val="28"/>
          <w:szCs w:val="28"/>
        </w:rPr>
      </w:pPr>
      <w:r w:rsidRPr="00E358FF">
        <w:rPr>
          <w:sz w:val="28"/>
          <w:szCs w:val="28"/>
        </w:rPr>
        <w:t xml:space="preserve">Об обращении </w:t>
      </w:r>
      <w:r w:rsidRPr="00E358FF">
        <w:rPr>
          <w:b/>
          <w:sz w:val="28"/>
          <w:szCs w:val="28"/>
        </w:rPr>
        <w:t>Думы Астраханской области</w:t>
      </w:r>
      <w:r w:rsidRPr="00E358FF">
        <w:rPr>
          <w:sz w:val="28"/>
          <w:szCs w:val="28"/>
        </w:rPr>
        <w:t xml:space="preserve"> к Правительству Российской Федерации по вопросу организац</w:t>
      </w:r>
      <w:r w:rsidR="00F354FE">
        <w:rPr>
          <w:sz w:val="28"/>
          <w:szCs w:val="28"/>
        </w:rPr>
        <w:t>ии профессионального обучения и </w:t>
      </w:r>
      <w:r w:rsidRPr="00E358FF">
        <w:rPr>
          <w:sz w:val="28"/>
          <w:szCs w:val="28"/>
        </w:rPr>
        <w:t>среднего профессионального образования лиц, подозреваемых и обвиняемых в совершении преступлений, содержащихся под стражей.</w:t>
      </w:r>
    </w:p>
    <w:p w:rsidR="00F354FE" w:rsidRDefault="00F354FE" w:rsidP="00F354FE">
      <w:pPr>
        <w:pStyle w:val="af1"/>
      </w:pPr>
    </w:p>
    <w:p w:rsidR="00F354FE" w:rsidRPr="009E757C" w:rsidRDefault="00F354FE" w:rsidP="00F354F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E757C">
        <w:rPr>
          <w:sz w:val="28"/>
          <w:szCs w:val="28"/>
        </w:rPr>
        <w:t xml:space="preserve">По вопросам </w:t>
      </w:r>
      <w:r w:rsidRPr="00F354FE">
        <w:rPr>
          <w:b/>
          <w:sz w:val="28"/>
          <w:szCs w:val="28"/>
        </w:rPr>
        <w:t>8 – </w:t>
      </w:r>
      <w:r w:rsidRPr="009E75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9E757C">
        <w:rPr>
          <w:sz w:val="28"/>
          <w:szCs w:val="28"/>
        </w:rPr>
        <w:t xml:space="preserve"> о проектах федеральных законов</w:t>
      </w:r>
      <w:r>
        <w:rPr>
          <w:sz w:val="28"/>
          <w:szCs w:val="28"/>
        </w:rPr>
        <w:t>,</w:t>
      </w:r>
      <w:r w:rsidRPr="009E757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законодательных инициативах</w:t>
      </w:r>
      <w:r w:rsidRPr="009E7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обращениях </w:t>
      </w:r>
      <w:r w:rsidRPr="009E757C">
        <w:rPr>
          <w:sz w:val="28"/>
          <w:szCs w:val="28"/>
        </w:rPr>
        <w:t>законодательн</w:t>
      </w:r>
      <w:r>
        <w:rPr>
          <w:sz w:val="28"/>
          <w:szCs w:val="28"/>
        </w:rPr>
        <w:t>ых</w:t>
      </w:r>
      <w:r w:rsidRPr="009E757C">
        <w:rPr>
          <w:sz w:val="28"/>
          <w:szCs w:val="28"/>
        </w:rPr>
        <w:t xml:space="preserve"> (представительн</w:t>
      </w:r>
      <w:r>
        <w:rPr>
          <w:sz w:val="28"/>
          <w:szCs w:val="28"/>
        </w:rPr>
        <w:t>ых</w:t>
      </w:r>
      <w:r w:rsidRPr="009E757C">
        <w:rPr>
          <w:sz w:val="28"/>
          <w:szCs w:val="28"/>
        </w:rPr>
        <w:t>) орган</w:t>
      </w:r>
      <w:r>
        <w:rPr>
          <w:sz w:val="28"/>
          <w:szCs w:val="28"/>
        </w:rPr>
        <w:t>ов</w:t>
      </w:r>
      <w:r w:rsidRPr="009E757C">
        <w:rPr>
          <w:sz w:val="28"/>
          <w:szCs w:val="28"/>
        </w:rPr>
        <w:t xml:space="preserve"> государственной власти субъекта Росси</w:t>
      </w:r>
      <w:r>
        <w:rPr>
          <w:sz w:val="28"/>
          <w:szCs w:val="28"/>
        </w:rPr>
        <w:t>йской Федерации, поступивших на </w:t>
      </w:r>
      <w:r w:rsidRPr="009E757C">
        <w:rPr>
          <w:sz w:val="28"/>
          <w:szCs w:val="28"/>
        </w:rPr>
        <w:t xml:space="preserve">рассмотрение Комитета, </w:t>
      </w:r>
      <w:r w:rsidRPr="009E757C">
        <w:rPr>
          <w:bCs/>
          <w:sz w:val="28"/>
          <w:szCs w:val="28"/>
        </w:rPr>
        <w:t>Комитет решил:</w:t>
      </w:r>
    </w:p>
    <w:p w:rsidR="00F354FE" w:rsidRDefault="00F354FE" w:rsidP="00F354F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E757C">
        <w:rPr>
          <w:sz w:val="28"/>
          <w:szCs w:val="28"/>
        </w:rPr>
        <w:t>Информацию, представленную по данному вопросу, принять к сведению.</w:t>
      </w:r>
    </w:p>
    <w:p w:rsidR="00F354FE" w:rsidRPr="00E358FF" w:rsidRDefault="00F354FE" w:rsidP="00F354FE">
      <w:pPr>
        <w:ind w:left="709"/>
        <w:contextualSpacing/>
        <w:jc w:val="both"/>
        <w:rPr>
          <w:sz w:val="28"/>
          <w:szCs w:val="28"/>
        </w:rPr>
      </w:pPr>
    </w:p>
    <w:p w:rsidR="0044061E" w:rsidRPr="00D272FF" w:rsidRDefault="0044061E" w:rsidP="009E549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sectPr w:rsidR="0044061E" w:rsidRPr="00D272FF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0F" w:rsidRDefault="00A7250F" w:rsidP="007270E7">
      <w:r>
        <w:separator/>
      </w:r>
    </w:p>
    <w:p w:rsidR="00A7250F" w:rsidRDefault="00A7250F"/>
  </w:endnote>
  <w:endnote w:type="continuationSeparator" w:id="0">
    <w:p w:rsidR="00A7250F" w:rsidRDefault="00A7250F" w:rsidP="007270E7">
      <w:r>
        <w:continuationSeparator/>
      </w:r>
    </w:p>
    <w:p w:rsidR="00A7250F" w:rsidRDefault="00A725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0F" w:rsidRDefault="00A7250F" w:rsidP="007270E7">
      <w:r>
        <w:separator/>
      </w:r>
    </w:p>
    <w:p w:rsidR="00A7250F" w:rsidRDefault="00A7250F"/>
  </w:footnote>
  <w:footnote w:type="continuationSeparator" w:id="0">
    <w:p w:rsidR="00A7250F" w:rsidRDefault="00A7250F" w:rsidP="007270E7">
      <w:r>
        <w:continuationSeparator/>
      </w:r>
    </w:p>
    <w:p w:rsidR="00A7250F" w:rsidRDefault="00A725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317C0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72199C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5A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4DB15B4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B8142A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103867"/>
    <w:multiLevelType w:val="hybridMultilevel"/>
    <w:tmpl w:val="7BE6987E"/>
    <w:lvl w:ilvl="0" w:tplc="BC70A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9"/>
  </w:num>
  <w:num w:numId="5">
    <w:abstractNumId w:val="5"/>
  </w:num>
  <w:num w:numId="6">
    <w:abstractNumId w:val="27"/>
  </w:num>
  <w:num w:numId="7">
    <w:abstractNumId w:val="18"/>
  </w:num>
  <w:num w:numId="8">
    <w:abstractNumId w:val="38"/>
  </w:num>
  <w:num w:numId="9">
    <w:abstractNumId w:val="34"/>
  </w:num>
  <w:num w:numId="10">
    <w:abstractNumId w:val="15"/>
  </w:num>
  <w:num w:numId="11">
    <w:abstractNumId w:val="3"/>
  </w:num>
  <w:num w:numId="12">
    <w:abstractNumId w:val="16"/>
  </w:num>
  <w:num w:numId="13">
    <w:abstractNumId w:val="7"/>
  </w:num>
  <w:num w:numId="14">
    <w:abstractNumId w:val="43"/>
  </w:num>
  <w:num w:numId="15">
    <w:abstractNumId w:val="23"/>
  </w:num>
  <w:num w:numId="16">
    <w:abstractNumId w:val="1"/>
  </w:num>
  <w:num w:numId="17">
    <w:abstractNumId w:val="35"/>
  </w:num>
  <w:num w:numId="18">
    <w:abstractNumId w:val="2"/>
  </w:num>
  <w:num w:numId="19">
    <w:abstractNumId w:val="9"/>
  </w:num>
  <w:num w:numId="20">
    <w:abstractNumId w:val="4"/>
  </w:num>
  <w:num w:numId="21">
    <w:abstractNumId w:val="40"/>
  </w:num>
  <w:num w:numId="22">
    <w:abstractNumId w:val="25"/>
  </w:num>
  <w:num w:numId="23">
    <w:abstractNumId w:val="36"/>
  </w:num>
  <w:num w:numId="24">
    <w:abstractNumId w:val="42"/>
  </w:num>
  <w:num w:numId="25">
    <w:abstractNumId w:val="28"/>
  </w:num>
  <w:num w:numId="26">
    <w:abstractNumId w:val="31"/>
  </w:num>
  <w:num w:numId="27">
    <w:abstractNumId w:val="39"/>
  </w:num>
  <w:num w:numId="28">
    <w:abstractNumId w:val="37"/>
  </w:num>
  <w:num w:numId="29">
    <w:abstractNumId w:val="10"/>
  </w:num>
  <w:num w:numId="30">
    <w:abstractNumId w:val="29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7"/>
  </w:num>
  <w:num w:numId="36">
    <w:abstractNumId w:val="26"/>
  </w:num>
  <w:num w:numId="37">
    <w:abstractNumId w:val="11"/>
  </w:num>
  <w:num w:numId="38">
    <w:abstractNumId w:val="41"/>
  </w:num>
  <w:num w:numId="39">
    <w:abstractNumId w:val="30"/>
  </w:num>
  <w:num w:numId="40">
    <w:abstractNumId w:val="33"/>
  </w:num>
  <w:num w:numId="41">
    <w:abstractNumId w:val="24"/>
  </w:num>
  <w:num w:numId="42">
    <w:abstractNumId w:val="14"/>
  </w:num>
  <w:num w:numId="43">
    <w:abstractNumId w:val="0"/>
  </w:num>
  <w:num w:numId="4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06F76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33BF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4E1F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1BE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415C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5DD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0D4A"/>
    <w:rsid w:val="001E136B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0E06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29BA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6B36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3BE7"/>
    <w:rsid w:val="00315438"/>
    <w:rsid w:val="003157D0"/>
    <w:rsid w:val="00315AAF"/>
    <w:rsid w:val="0031649F"/>
    <w:rsid w:val="00316824"/>
    <w:rsid w:val="003175D6"/>
    <w:rsid w:val="00317C08"/>
    <w:rsid w:val="00317C0D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A7672"/>
    <w:rsid w:val="003B038B"/>
    <w:rsid w:val="003B03D6"/>
    <w:rsid w:val="003B0856"/>
    <w:rsid w:val="003B0CAF"/>
    <w:rsid w:val="003B11D7"/>
    <w:rsid w:val="003B1462"/>
    <w:rsid w:val="003B1902"/>
    <w:rsid w:val="003B217E"/>
    <w:rsid w:val="003B2E2A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36A"/>
    <w:rsid w:val="003C29C3"/>
    <w:rsid w:val="003C2C07"/>
    <w:rsid w:val="003C3E88"/>
    <w:rsid w:val="003C3ED0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13A1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061E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24E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85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2B34"/>
    <w:rsid w:val="004A34DC"/>
    <w:rsid w:val="004A3756"/>
    <w:rsid w:val="004A380D"/>
    <w:rsid w:val="004A3CD7"/>
    <w:rsid w:val="004A485E"/>
    <w:rsid w:val="004A5460"/>
    <w:rsid w:val="004A621E"/>
    <w:rsid w:val="004A657F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3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16F6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44A"/>
    <w:rsid w:val="00520A3F"/>
    <w:rsid w:val="00520B9D"/>
    <w:rsid w:val="00521108"/>
    <w:rsid w:val="00521486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67E9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2A4F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3A3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106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3F09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9EA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1B4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BDA"/>
    <w:rsid w:val="00605FC6"/>
    <w:rsid w:val="006062D7"/>
    <w:rsid w:val="00606594"/>
    <w:rsid w:val="00606658"/>
    <w:rsid w:val="00606E49"/>
    <w:rsid w:val="00607FF7"/>
    <w:rsid w:val="006103D6"/>
    <w:rsid w:val="006104D9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158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B7300"/>
    <w:rsid w:val="006B786E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669"/>
    <w:rsid w:val="006E2A92"/>
    <w:rsid w:val="006E4874"/>
    <w:rsid w:val="006E487C"/>
    <w:rsid w:val="006E50FE"/>
    <w:rsid w:val="006E52DB"/>
    <w:rsid w:val="006E5CEC"/>
    <w:rsid w:val="006E6B90"/>
    <w:rsid w:val="006E6CDD"/>
    <w:rsid w:val="006E714E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6F72A8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199C"/>
    <w:rsid w:val="0072220A"/>
    <w:rsid w:val="0072242F"/>
    <w:rsid w:val="00723689"/>
    <w:rsid w:val="00725295"/>
    <w:rsid w:val="007252C8"/>
    <w:rsid w:val="00725990"/>
    <w:rsid w:val="00725EAA"/>
    <w:rsid w:val="0072608D"/>
    <w:rsid w:val="0072617D"/>
    <w:rsid w:val="00726B87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9B1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2CD2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38D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DD6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6FA3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740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15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9B0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3648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738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5E0B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1EF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961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250F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6D3"/>
    <w:rsid w:val="00A91CEF"/>
    <w:rsid w:val="00A91D81"/>
    <w:rsid w:val="00A924D9"/>
    <w:rsid w:val="00A93963"/>
    <w:rsid w:val="00A93F93"/>
    <w:rsid w:val="00A9490F"/>
    <w:rsid w:val="00A94BD9"/>
    <w:rsid w:val="00A95701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4AD5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840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3750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80C"/>
    <w:rsid w:val="00B65F45"/>
    <w:rsid w:val="00B665E2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3F08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24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5D57"/>
    <w:rsid w:val="00C76D73"/>
    <w:rsid w:val="00C77941"/>
    <w:rsid w:val="00C80465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3D6D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4C5"/>
    <w:rsid w:val="00CE4BA7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2FF"/>
    <w:rsid w:val="00D2748F"/>
    <w:rsid w:val="00D27C78"/>
    <w:rsid w:val="00D30F7A"/>
    <w:rsid w:val="00D31814"/>
    <w:rsid w:val="00D31CE3"/>
    <w:rsid w:val="00D3288A"/>
    <w:rsid w:val="00D33030"/>
    <w:rsid w:val="00D330F5"/>
    <w:rsid w:val="00D332BF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E94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2B8E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8FF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4D56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0E0E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BA9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4E2B"/>
    <w:rsid w:val="00F35401"/>
    <w:rsid w:val="00F354FE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31CE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0C78-1E46-40B9-81AD-B04526A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10873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2020-10-28T12:32:00Z</cp:lastPrinted>
  <dcterms:created xsi:type="dcterms:W3CDTF">2020-10-22T05:43:00Z</dcterms:created>
  <dcterms:modified xsi:type="dcterms:W3CDTF">2020-10-28T12:33:00Z</dcterms:modified>
</cp:coreProperties>
</file>